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7BEE802A" w:rsidR="0069602A" w:rsidRPr="00F76B7F" w:rsidRDefault="0069602A" w:rsidP="0069602A">
      <w:pPr>
        <w:pStyle w:val="3GPPHeader"/>
        <w:spacing w:after="60"/>
        <w:rPr>
          <w:sz w:val="32"/>
          <w:szCs w:val="32"/>
          <w:highlight w:val="yellow"/>
        </w:rPr>
      </w:pPr>
      <w:bookmarkStart w:id="0" w:name="_GoBack"/>
      <w:bookmarkEnd w:id="0"/>
      <w:r w:rsidRPr="00E801EC">
        <w:rPr>
          <w:sz w:val="22"/>
          <w:szCs w:val="22"/>
        </w:rPr>
        <w:t xml:space="preserve">3GPP TSG RAN WG1 </w:t>
      </w:r>
      <w:r w:rsidRPr="00813A63">
        <w:rPr>
          <w:sz w:val="22"/>
          <w:szCs w:val="22"/>
        </w:rPr>
        <w:t xml:space="preserve">Meeting </w:t>
      </w:r>
      <w:r w:rsidR="00782D88" w:rsidRPr="006F5FEC">
        <w:rPr>
          <w:sz w:val="22"/>
          <w:szCs w:val="22"/>
        </w:rPr>
        <w:t>#</w:t>
      </w:r>
      <w:r w:rsidR="006003A9" w:rsidRPr="006F5FEC">
        <w:rPr>
          <w:sz w:val="22"/>
          <w:szCs w:val="22"/>
        </w:rPr>
        <w:t>9</w:t>
      </w:r>
      <w:r w:rsidR="00813A63" w:rsidRPr="006F5FEC">
        <w:rPr>
          <w:sz w:val="22"/>
          <w:szCs w:val="22"/>
        </w:rPr>
        <w:t>8</w:t>
      </w:r>
      <w:r w:rsidRPr="006F5FEC">
        <w:tab/>
      </w:r>
      <w:r w:rsidRPr="006F5FEC">
        <w:rPr>
          <w:sz w:val="32"/>
          <w:szCs w:val="32"/>
        </w:rPr>
        <w:t>R1-190</w:t>
      </w:r>
      <w:r w:rsidR="00813A63" w:rsidRPr="006F5FEC">
        <w:rPr>
          <w:sz w:val="32"/>
          <w:szCs w:val="32"/>
        </w:rPr>
        <w:t>8122</w:t>
      </w:r>
    </w:p>
    <w:p w14:paraId="77FDA8E3" w14:textId="2C90883F" w:rsidR="00813A63" w:rsidRPr="00B23D91" w:rsidRDefault="00813A63" w:rsidP="003A3C16">
      <w:pPr>
        <w:pStyle w:val="3GPPHeader"/>
        <w:rPr>
          <w:lang w:val="en-US"/>
        </w:rPr>
      </w:pPr>
      <w:r w:rsidRPr="00813A63">
        <w:rPr>
          <w:lang w:val="en-US"/>
        </w:rPr>
        <w:t>Prague, CZ, August 26th – 30th, 2019</w:t>
      </w:r>
    </w:p>
    <w:p w14:paraId="1516F60F" w14:textId="11D11232"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sidRPr="006F5FEC">
        <w:rPr>
          <w:sz w:val="22"/>
          <w:szCs w:val="22"/>
          <w:lang w:val="en-US"/>
        </w:rPr>
        <w:t>7.2.6.</w:t>
      </w:r>
      <w:r w:rsidR="0069602A" w:rsidRPr="006F5FEC">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1E055A5" w14:textId="7432FE7D" w:rsidR="00E65FE1" w:rsidRPr="00E65FE1" w:rsidRDefault="003A3C16" w:rsidP="00E65FE1">
      <w:pPr>
        <w:rPr>
          <w:lang w:val="en-US"/>
        </w:rPr>
      </w:pPr>
      <w:r>
        <w:rPr>
          <w:lang w:val="en-US"/>
        </w:rPr>
        <w:t>In RAN#83 the new WI on physical layer enhancements for NR URLLC was approved</w:t>
      </w:r>
      <w:r w:rsidRPr="00B23D91">
        <w:rPr>
          <w:rFonts w:eastAsiaTheme="minorHAnsi" w:cstheme="minorBidi"/>
          <w:sz w:val="22"/>
          <w:szCs w:val="22"/>
          <w:lang w:val="en-US" w:eastAsia="zh-CN"/>
        </w:rPr>
        <w:t xml:space="preserve"> </w:t>
      </w:r>
      <w:r>
        <w:fldChar w:fldCharType="begin"/>
      </w:r>
      <w:r w:rsidRPr="00B23D91">
        <w:rPr>
          <w:rFonts w:eastAsiaTheme="minorHAnsi" w:cstheme="minorBidi"/>
          <w:sz w:val="22"/>
          <w:szCs w:val="22"/>
          <w:lang w:val="en-US" w:eastAsia="zh-CN"/>
        </w:rPr>
        <w:instrText xml:space="preserve"> REF _Ref534915792 \n \h </w:instrText>
      </w:r>
      <w:r>
        <w:fldChar w:fldCharType="separate"/>
      </w:r>
      <w:r w:rsidRPr="00B23D91">
        <w:rPr>
          <w:rFonts w:eastAsiaTheme="minorHAnsi" w:cstheme="minorBidi"/>
          <w:sz w:val="22"/>
          <w:szCs w:val="22"/>
          <w:lang w:val="en-US" w:eastAsia="zh-CN"/>
        </w:rPr>
        <w:t>[1]</w:t>
      </w:r>
      <w:r>
        <w:fldChar w:fldCharType="end"/>
      </w:r>
      <w:r w:rsidRPr="0036352D">
        <w:rPr>
          <w:lang w:val="en-US"/>
        </w:rPr>
        <w:t xml:space="preserve">. </w:t>
      </w:r>
      <w:r>
        <w:rPr>
          <w:lang w:val="en-US"/>
        </w:rPr>
        <w:t>One objective of the WI is</w:t>
      </w:r>
      <w:r w:rsidR="00E65FE1">
        <w:rPr>
          <w:lang w:val="en-US"/>
        </w:rPr>
        <w:t xml:space="preserve"> s</w:t>
      </w:r>
      <w:r w:rsidR="00E65FE1" w:rsidRPr="00E65FE1">
        <w:rPr>
          <w:lang w:val="en-US"/>
        </w:rPr>
        <w:t>pecification of PUSCH enhancements for both grant-based PUSCH and configured grant based PUSCH</w:t>
      </w:r>
      <w:r w:rsidR="00E65FE1">
        <w:rPr>
          <w:lang w:val="en-US"/>
        </w:rPr>
        <w:t xml:space="preserve">, </w:t>
      </w:r>
      <w:proofErr w:type="gramStart"/>
      <w:r w:rsidR="00E65FE1">
        <w:rPr>
          <w:lang w:val="en-US"/>
        </w:rPr>
        <w:t>in particular the</w:t>
      </w:r>
      <w:proofErr w:type="gramEnd"/>
      <w:r w:rsidR="00E65FE1">
        <w:rPr>
          <w:lang w:val="en-US"/>
        </w:rPr>
        <w:t xml:space="preserve"> following kind of PUSCH scheduling:</w:t>
      </w:r>
    </w:p>
    <w:p w14:paraId="3E53156D" w14:textId="46428258" w:rsidR="003A3C16" w:rsidRDefault="00E65FE1" w:rsidP="00E65FE1">
      <w:pPr>
        <w:rPr>
          <w:lang w:val="en-US"/>
        </w:rPr>
      </w:pPr>
      <w:r w:rsidRPr="00E65FE1">
        <w:rPr>
          <w:lang w:val="en-US"/>
        </w:rPr>
        <w:t>o</w:t>
      </w:r>
      <w:r w:rsidRPr="00E65FE1">
        <w:rPr>
          <w:lang w:val="en-US"/>
        </w:rPr>
        <w:tab/>
      </w:r>
      <w:proofErr w:type="gramStart"/>
      <w:r w:rsidRPr="00E65FE1">
        <w:rPr>
          <w:lang w:val="en-US"/>
        </w:rPr>
        <w:t>For</w:t>
      </w:r>
      <w:proofErr w:type="gramEnd"/>
      <w:r w:rsidRPr="00E65FE1">
        <w:rPr>
          <w:lang w:val="en-US"/>
        </w:rPr>
        <w:t xml:space="preserve"> a transport block, one dynamic UL grant or one configured grant schedules two or more PUSCH repetitions that can be in one slot, or across slot boundary in consecutive available slots</w:t>
      </w:r>
    </w:p>
    <w:p w14:paraId="791E4B7A" w14:textId="6B3F7988" w:rsidR="006A3DC7" w:rsidRDefault="006A3DC7" w:rsidP="006A3DC7">
      <w:pPr>
        <w:rPr>
          <w:lang w:val="en-US"/>
        </w:rPr>
      </w:pPr>
      <w:r>
        <w:rPr>
          <w:lang w:val="en-US"/>
        </w:rPr>
        <w:t>In RAN1#97 the following agreement was made</w:t>
      </w:r>
      <w:r w:rsidR="009C6028">
        <w:rPr>
          <w:lang w:val="en-US"/>
        </w:rPr>
        <w:t xml:space="preserve"> </w:t>
      </w:r>
      <w:r w:rsidR="009C6028">
        <w:rPr>
          <w:lang w:val="en-US"/>
        </w:rPr>
        <w:fldChar w:fldCharType="begin"/>
      </w:r>
      <w:r w:rsidR="009C6028">
        <w:rPr>
          <w:lang w:val="en-US"/>
        </w:rPr>
        <w:instrText xml:space="preserve"> REF _Ref16894303 \r \h </w:instrText>
      </w:r>
      <w:r w:rsidR="009C6028">
        <w:rPr>
          <w:lang w:val="en-US"/>
        </w:rPr>
      </w:r>
      <w:r w:rsidR="009C6028">
        <w:rPr>
          <w:lang w:val="en-US"/>
        </w:rPr>
        <w:fldChar w:fldCharType="separate"/>
      </w:r>
      <w:r w:rsidR="009C6028">
        <w:rPr>
          <w:lang w:val="en-US"/>
        </w:rPr>
        <w:t>[5]</w:t>
      </w:r>
      <w:r w:rsidR="009C6028">
        <w:rPr>
          <w:lang w:val="en-US"/>
        </w:rPr>
        <w:fldChar w:fldCharType="end"/>
      </w:r>
      <w:r w:rsidR="009C6028">
        <w:rPr>
          <w:lang w:val="en-US"/>
        </w:rPr>
        <w:t>.</w:t>
      </w:r>
    </w:p>
    <w:tbl>
      <w:tblPr>
        <w:tblStyle w:val="TableGrid"/>
        <w:tblW w:w="0" w:type="auto"/>
        <w:tblLook w:val="04A0" w:firstRow="1" w:lastRow="0" w:firstColumn="1" w:lastColumn="0" w:noHBand="0" w:noVBand="1"/>
      </w:tblPr>
      <w:tblGrid>
        <w:gridCol w:w="9629"/>
      </w:tblGrid>
      <w:tr w:rsidR="006A3DC7" w14:paraId="5FD43179" w14:textId="77777777" w:rsidTr="00066697">
        <w:tc>
          <w:tcPr>
            <w:tcW w:w="9629" w:type="dxa"/>
          </w:tcPr>
          <w:p w14:paraId="1A428115" w14:textId="77777777" w:rsidR="006A3DC7" w:rsidRPr="00F4097B" w:rsidRDefault="006A3DC7" w:rsidP="00066697">
            <w:pPr>
              <w:ind w:left="1440" w:hanging="1440"/>
              <w:rPr>
                <w:szCs w:val="20"/>
              </w:rPr>
            </w:pPr>
            <w:r w:rsidRPr="00F4097B">
              <w:rPr>
                <w:szCs w:val="20"/>
                <w:highlight w:val="green"/>
              </w:rPr>
              <w:t>Agreements</w:t>
            </w:r>
            <w:r w:rsidRPr="00F4097B">
              <w:rPr>
                <w:szCs w:val="20"/>
              </w:rPr>
              <w:t>:</w:t>
            </w:r>
          </w:p>
          <w:p w14:paraId="045EBC8D" w14:textId="77777777" w:rsidR="006A3DC7" w:rsidRPr="00F4097B" w:rsidRDefault="006A3DC7" w:rsidP="00066697">
            <w:pPr>
              <w:numPr>
                <w:ilvl w:val="0"/>
                <w:numId w:val="50"/>
              </w:numPr>
              <w:overflowPunct/>
              <w:autoSpaceDE/>
              <w:autoSpaceDN/>
              <w:adjustRightInd/>
              <w:spacing w:after="0"/>
              <w:textAlignment w:val="auto"/>
              <w:rPr>
                <w:szCs w:val="20"/>
              </w:rPr>
            </w:pPr>
            <w:r w:rsidRPr="00F4097B">
              <w:rPr>
                <w:szCs w:val="20"/>
              </w:rPr>
              <w:t>Adopt option 4 with the following update:</w:t>
            </w:r>
          </w:p>
          <w:p w14:paraId="4174305C" w14:textId="77777777" w:rsidR="006A3DC7" w:rsidRPr="00F4097B" w:rsidRDefault="006A3DC7" w:rsidP="00066697">
            <w:pPr>
              <w:numPr>
                <w:ilvl w:val="0"/>
                <w:numId w:val="51"/>
              </w:numPr>
              <w:overflowPunct/>
              <w:autoSpaceDE/>
              <w:autoSpaceDN/>
              <w:adjustRightInd/>
              <w:spacing w:after="0"/>
              <w:textAlignment w:val="auto"/>
              <w:rPr>
                <w:szCs w:val="20"/>
              </w:rPr>
            </w:pPr>
            <w:r w:rsidRPr="00F4097B">
              <w:rPr>
                <w:szCs w:val="20"/>
              </w:rPr>
              <w:t>The time domain resource assignment (TDRA) field in the DCI or the TDRA parameter in the type 1 configured grant indicates the resource for the first “nominal” repetition.</w:t>
            </w:r>
          </w:p>
          <w:p w14:paraId="217009AC" w14:textId="77777777" w:rsidR="006A3DC7" w:rsidRPr="00F4097B" w:rsidRDefault="006A3DC7" w:rsidP="00066697">
            <w:pPr>
              <w:numPr>
                <w:ilvl w:val="1"/>
                <w:numId w:val="51"/>
              </w:numPr>
              <w:overflowPunct/>
              <w:autoSpaceDE/>
              <w:autoSpaceDN/>
              <w:adjustRightInd/>
              <w:spacing w:after="0"/>
              <w:textAlignment w:val="auto"/>
              <w:rPr>
                <w:color w:val="FF0000"/>
                <w:szCs w:val="20"/>
                <w:u w:val="single"/>
              </w:rPr>
            </w:pPr>
            <w:r w:rsidRPr="00F4097B">
              <w:rPr>
                <w:color w:val="FF0000"/>
                <w:szCs w:val="20"/>
                <w:u w:val="single"/>
              </w:rPr>
              <w:t>FFS the detailed interaction with the procedure of UL/DL direction determination</w:t>
            </w:r>
          </w:p>
          <w:p w14:paraId="622FD390" w14:textId="77777777" w:rsidR="006A3DC7" w:rsidRPr="00F76B7F" w:rsidRDefault="006A3DC7" w:rsidP="00066697"/>
        </w:tc>
      </w:tr>
    </w:tbl>
    <w:p w14:paraId="1E107E07" w14:textId="77777777" w:rsidR="006A3DC7" w:rsidRDefault="006A3DC7" w:rsidP="006F2AE0">
      <w:pPr>
        <w:rPr>
          <w:lang w:val="en-US"/>
        </w:rPr>
      </w:pPr>
    </w:p>
    <w:p w14:paraId="3C5C941E" w14:textId="2211C071" w:rsidR="003A3C16" w:rsidRDefault="00E65FE1" w:rsidP="006F2AE0">
      <w:pPr>
        <w:rPr>
          <w:lang w:val="en-US"/>
        </w:rPr>
      </w:pPr>
      <w:r>
        <w:rPr>
          <w:lang w:val="en-US"/>
        </w:rPr>
        <w:t xml:space="preserve">This is based on the following agreement and conclusion from RAN1#96 </w:t>
      </w:r>
      <w:r w:rsidR="00A23C3F" w:rsidRPr="00A23C3F">
        <w:fldChar w:fldCharType="begin"/>
      </w:r>
      <w:r w:rsidR="00A23C3F" w:rsidRPr="00A23C3F">
        <w:instrText xml:space="preserve"> REF _Ref5151761 \r \h  \* MERGEFORMAT </w:instrText>
      </w:r>
      <w:r w:rsidR="00A23C3F" w:rsidRPr="00A23C3F">
        <w:fldChar w:fldCharType="separate"/>
      </w:r>
      <w:r w:rsidR="00A23C3F" w:rsidRPr="00A23C3F">
        <w:t>[2]</w:t>
      </w:r>
      <w:r w:rsidR="00A23C3F" w:rsidRPr="00A23C3F">
        <w:fldChar w:fldCharType="end"/>
      </w:r>
      <w:r w:rsidR="00A23C3F">
        <w:t>.</w:t>
      </w:r>
    </w:p>
    <w:tbl>
      <w:tblPr>
        <w:tblStyle w:val="TableGrid"/>
        <w:tblW w:w="0" w:type="auto"/>
        <w:tblLook w:val="04A0" w:firstRow="1" w:lastRow="0" w:firstColumn="1" w:lastColumn="0" w:noHBand="0" w:noVBand="1"/>
      </w:tblPr>
      <w:tblGrid>
        <w:gridCol w:w="9629"/>
      </w:tblGrid>
      <w:tr w:rsidR="00E65FE1" w14:paraId="7F71D7DD" w14:textId="77777777" w:rsidTr="00E65FE1">
        <w:tc>
          <w:tcPr>
            <w:tcW w:w="9629" w:type="dxa"/>
          </w:tcPr>
          <w:p w14:paraId="4D7343D4" w14:textId="77777777" w:rsidR="00E65FE1" w:rsidRPr="00140DA3" w:rsidRDefault="00E65FE1" w:rsidP="00E65FE1">
            <w:pPr>
              <w:rPr>
                <w:b/>
                <w:szCs w:val="20"/>
                <w:lang w:eastAsia="zh-CN"/>
              </w:rPr>
            </w:pPr>
            <w:r w:rsidRPr="00140DA3">
              <w:rPr>
                <w:szCs w:val="20"/>
                <w:highlight w:val="green"/>
                <w:lang w:eastAsia="zh-CN"/>
              </w:rPr>
              <w:t>Agreements</w:t>
            </w:r>
            <w:r w:rsidRPr="00140DA3">
              <w:rPr>
                <w:b/>
                <w:szCs w:val="20"/>
                <w:lang w:eastAsia="zh-CN"/>
              </w:rPr>
              <w:t>:</w:t>
            </w:r>
          </w:p>
          <w:p w14:paraId="59FDF04F" w14:textId="77777777" w:rsidR="00E65FE1" w:rsidRDefault="00E65FE1" w:rsidP="00E65FE1">
            <w:pPr>
              <w:numPr>
                <w:ilvl w:val="0"/>
                <w:numId w:val="40"/>
              </w:numPr>
              <w:overflowPunct/>
              <w:autoSpaceDE/>
              <w:autoSpaceDN/>
              <w:adjustRightInd/>
              <w:spacing w:after="0"/>
              <w:textAlignment w:val="auto"/>
              <w:rPr>
                <w:szCs w:val="20"/>
                <w:lang w:eastAsia="zh-CN"/>
              </w:rPr>
            </w:pPr>
            <w:r w:rsidRPr="00140DA3">
              <w:rPr>
                <w:szCs w:val="20"/>
                <w:lang w:eastAsia="zh-CN"/>
              </w:rPr>
              <w:t xml:space="preserve">Capture the descriptions of option 1 to 6 (see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140DA3">
              <w:rPr>
                <w:szCs w:val="20"/>
                <w:lang w:eastAsia="zh-CN"/>
              </w:rPr>
              <w:t xml:space="preserve"> and previous agreements) in the TR.</w:t>
            </w:r>
          </w:p>
          <w:p w14:paraId="7DF8EDCC" w14:textId="77777777" w:rsidR="00E65FE1" w:rsidRDefault="00E65FE1" w:rsidP="00E65FE1">
            <w:pPr>
              <w:rPr>
                <w:szCs w:val="20"/>
                <w:lang w:eastAsia="zh-CN"/>
              </w:rPr>
            </w:pPr>
          </w:p>
          <w:p w14:paraId="51C7A8EA" w14:textId="77777777" w:rsidR="00E65FE1" w:rsidRPr="008F4BD8" w:rsidRDefault="00E65FE1" w:rsidP="00E65FE1">
            <w:pPr>
              <w:rPr>
                <w:szCs w:val="20"/>
                <w:lang w:eastAsia="zh-CN"/>
              </w:rPr>
            </w:pPr>
            <w:r w:rsidRPr="008F4BD8">
              <w:rPr>
                <w:b/>
                <w:szCs w:val="20"/>
                <w:u w:val="single"/>
                <w:lang w:eastAsia="zh-CN"/>
              </w:rPr>
              <w:t>Conclusion</w:t>
            </w:r>
            <w:r w:rsidRPr="008F4BD8">
              <w:rPr>
                <w:szCs w:val="20"/>
                <w:lang w:eastAsia="zh-CN"/>
              </w:rPr>
              <w:t>:</w:t>
            </w:r>
          </w:p>
          <w:p w14:paraId="73A7F1F2" w14:textId="77777777" w:rsidR="00E65FE1" w:rsidRPr="008F4BD8" w:rsidRDefault="00E65FE1" w:rsidP="00E65FE1">
            <w:pPr>
              <w:numPr>
                <w:ilvl w:val="0"/>
                <w:numId w:val="40"/>
              </w:numPr>
              <w:overflowPunct/>
              <w:autoSpaceDE/>
              <w:autoSpaceDN/>
              <w:adjustRightInd/>
              <w:spacing w:after="0"/>
              <w:textAlignment w:val="auto"/>
              <w:rPr>
                <w:szCs w:val="20"/>
                <w:lang w:eastAsia="zh-CN"/>
              </w:rPr>
            </w:pPr>
            <w:r w:rsidRPr="008F4BD8">
              <w:rPr>
                <w:szCs w:val="20"/>
                <w:lang w:eastAsia="zh-CN"/>
              </w:rPr>
              <w:t xml:space="preserve">Finalize the details regarding how to use “option 1” vs. “option 2” during the WI phase using option 4, 5, and 6 (as in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8F4BD8">
              <w:rPr>
                <w:szCs w:val="20"/>
                <w:lang w:eastAsia="zh-CN"/>
              </w:rPr>
              <w:t>) as a starting point</w:t>
            </w:r>
            <w:r>
              <w:rPr>
                <w:szCs w:val="20"/>
                <w:lang w:eastAsia="zh-CN"/>
              </w:rPr>
              <w:t>.</w:t>
            </w:r>
          </w:p>
          <w:p w14:paraId="3A919E47" w14:textId="77777777" w:rsidR="00E65FE1" w:rsidRPr="00E65FE1" w:rsidRDefault="00E65FE1" w:rsidP="006F2AE0"/>
        </w:tc>
      </w:tr>
    </w:tbl>
    <w:p w14:paraId="2A99C345" w14:textId="6A155949" w:rsidR="00E65FE1" w:rsidRDefault="00E65FE1" w:rsidP="006F2AE0">
      <w:pPr>
        <w:rPr>
          <w:lang w:val="en-US"/>
        </w:rPr>
      </w:pPr>
    </w:p>
    <w:p w14:paraId="500F3204" w14:textId="53985E88" w:rsidR="00E65FE1" w:rsidRDefault="00E65FE1" w:rsidP="006F2AE0">
      <w:pPr>
        <w:rPr>
          <w:lang w:val="en-US"/>
        </w:rPr>
      </w:pPr>
      <w:r>
        <w:rPr>
          <w:lang w:val="en-US"/>
        </w:rPr>
        <w:t xml:space="preserve">Option 1 and option 2 </w:t>
      </w:r>
      <w:r w:rsidR="00986A56">
        <w:rPr>
          <w:lang w:val="en-US"/>
        </w:rPr>
        <w:t>above a</w:t>
      </w:r>
      <w:r w:rsidR="00813A63">
        <w:rPr>
          <w:lang w:val="en-US"/>
        </w:rPr>
        <w:t>re</w:t>
      </w:r>
      <w:r w:rsidR="00986A56">
        <w:rPr>
          <w:lang w:val="en-US"/>
        </w:rPr>
        <w:t xml:space="preserve"> also known as mini-slot repetition and </w:t>
      </w:r>
      <w:r w:rsidR="00986A56" w:rsidRPr="00A23C3F">
        <w:t xml:space="preserve">multi-segment transmission respectively and have been discussed extensively during the study item phase. The descriptions of option 4 from </w:t>
      </w:r>
      <w:r w:rsidR="00A23C3F" w:rsidRPr="00A23C3F">
        <w:fldChar w:fldCharType="begin"/>
      </w:r>
      <w:r w:rsidR="00A23C3F" w:rsidRPr="00A23C3F">
        <w:instrText xml:space="preserve"> REF _Ref5151792 \r \h  \* MERGEFORMAT </w:instrText>
      </w:r>
      <w:r w:rsidR="00A23C3F" w:rsidRPr="00A23C3F">
        <w:fldChar w:fldCharType="separate"/>
      </w:r>
      <w:r w:rsidR="007A53F2">
        <w:t>[3]</w:t>
      </w:r>
      <w:r w:rsidR="00A23C3F" w:rsidRPr="00A23C3F">
        <w:fldChar w:fldCharType="end"/>
      </w:r>
      <w:r w:rsidR="00986A56" w:rsidRPr="00A23C3F">
        <w:t xml:space="preserve"> </w:t>
      </w:r>
      <w:r w:rsidR="006A3DC7">
        <w:t>is</w:t>
      </w:r>
      <w:r w:rsidR="00986A56" w:rsidRPr="00A23C3F">
        <w:t xml:space="preserve"> given below. </w:t>
      </w:r>
      <w:r w:rsidR="006A3DC7">
        <w:t>Option 4</w:t>
      </w:r>
      <w:r w:rsidR="00986A56" w:rsidRPr="00A23C3F">
        <w:t xml:space="preserve"> tr</w:t>
      </w:r>
      <w:r w:rsidR="006A3DC7">
        <w:t>ies</w:t>
      </w:r>
      <w:r w:rsidR="00986A56" w:rsidRPr="00A23C3F">
        <w:t xml:space="preserve"> to support both option 1 and option 2</w:t>
      </w:r>
      <w:r w:rsidR="00986A56">
        <w:rPr>
          <w:lang w:val="en-US"/>
        </w:rPr>
        <w:t>.</w:t>
      </w:r>
    </w:p>
    <w:tbl>
      <w:tblPr>
        <w:tblStyle w:val="TableGrid"/>
        <w:tblW w:w="0" w:type="auto"/>
        <w:tblLook w:val="04A0" w:firstRow="1" w:lastRow="0" w:firstColumn="1" w:lastColumn="0" w:noHBand="0" w:noVBand="1"/>
      </w:tblPr>
      <w:tblGrid>
        <w:gridCol w:w="9629"/>
      </w:tblGrid>
      <w:tr w:rsidR="00986A56" w14:paraId="52BCA79B" w14:textId="77777777" w:rsidTr="00986A56">
        <w:tc>
          <w:tcPr>
            <w:tcW w:w="9629" w:type="dxa"/>
          </w:tcPr>
          <w:p w14:paraId="1DA83335" w14:textId="77777777" w:rsidR="00986A56" w:rsidRDefault="00986A56" w:rsidP="00986A56">
            <w:pPr>
              <w:jc w:val="both"/>
              <w:rPr>
                <w:b/>
                <w:lang w:eastAsia="zh-CN"/>
              </w:rPr>
            </w:pPr>
            <w:r>
              <w:rPr>
                <w:b/>
                <w:lang w:eastAsia="zh-CN"/>
              </w:rPr>
              <w:t xml:space="preserve">Option 4: </w:t>
            </w:r>
          </w:p>
          <w:p w14:paraId="58C12EA7" w14:textId="77777777" w:rsidR="00986A56" w:rsidRDefault="00986A56" w:rsidP="00986A56">
            <w:pPr>
              <w:jc w:val="both"/>
              <w:rPr>
                <w:sz w:val="24"/>
                <w:lang w:eastAsia="zh-CN"/>
              </w:rPr>
            </w:pPr>
            <w:r>
              <w:rPr>
                <w:sz w:val="24"/>
                <w:lang w:eastAsia="zh-CN"/>
              </w:rPr>
              <w:t>One or more actual PUSCH repetitions in one slot, or two or more actual PUSCH repetitions across slot boundary in consecutive available slots, is supported</w:t>
            </w:r>
            <w:r>
              <w:rPr>
                <w:color w:val="FF0000"/>
                <w:sz w:val="24"/>
                <w:lang w:eastAsia="zh-CN"/>
              </w:rPr>
              <w:t xml:space="preserve"> using one UL grant for dynamic PUSCH, and one configured grant configuration for configured grant PUSCH</w:t>
            </w:r>
            <w:r>
              <w:rPr>
                <w:sz w:val="24"/>
                <w:lang w:eastAsia="zh-CN"/>
              </w:rPr>
              <w:t>.</w:t>
            </w:r>
          </w:p>
          <w:p w14:paraId="06279191"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lastRenderedPageBreak/>
              <w:t xml:space="preserve">The number of the repetitions signaled by </w:t>
            </w:r>
            <w:proofErr w:type="spellStart"/>
            <w:r>
              <w:rPr>
                <w:sz w:val="24"/>
                <w:lang w:eastAsia="zh-CN"/>
              </w:rPr>
              <w:t>gNB</w:t>
            </w:r>
            <w:proofErr w:type="spellEnd"/>
            <w:r>
              <w:rPr>
                <w:sz w:val="24"/>
                <w:lang w:eastAsia="zh-CN"/>
              </w:rPr>
              <w:t xml:space="preserve"> represents the “nominal” number of repetitions. The actual number of repetitions can be larger than the nominal number.</w:t>
            </w:r>
          </w:p>
          <w:p w14:paraId="3708136F"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 xml:space="preserve">FFS dynamically or semi-statically </w:t>
            </w:r>
            <w:proofErr w:type="spellStart"/>
            <w:r>
              <w:rPr>
                <w:sz w:val="24"/>
                <w:lang w:eastAsia="zh-CN"/>
              </w:rPr>
              <w:t>signalled</w:t>
            </w:r>
            <w:proofErr w:type="spellEnd"/>
            <w:r>
              <w:rPr>
                <w:sz w:val="24"/>
                <w:lang w:eastAsia="zh-CN"/>
              </w:rPr>
              <w:t xml:space="preserve"> for dynamic PUSCH and type 2 configured grant PUSCH</w:t>
            </w:r>
          </w:p>
          <w:p w14:paraId="4BDE6629"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 xml:space="preserve">The time domain resource assignment (TDRA) field in the DCI or the TDRA parameter in the type 1 configured grant indicates the resource for the first “nominal” repetition. </w:t>
            </w:r>
          </w:p>
          <w:p w14:paraId="2E020EC2"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time domain resources for the remaining repetitions are derived based at least on the resources for the first repetition and the UL/DL direction of the symbols.</w:t>
            </w:r>
          </w:p>
          <w:p w14:paraId="1FFCF67B"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the detailed interaction with the procedure of UL/DL direction determination</w:t>
            </w:r>
          </w:p>
          <w:p w14:paraId="46888388"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 xml:space="preserve">If a “nominal” repetition goes across the slot boundary or DL/UL switching point, this “nominal” repetition is </w:t>
            </w:r>
            <w:proofErr w:type="spellStart"/>
            <w:r>
              <w:rPr>
                <w:sz w:val="24"/>
                <w:lang w:eastAsia="zh-CN"/>
              </w:rPr>
              <w:t>splitted</w:t>
            </w:r>
            <w:proofErr w:type="spellEnd"/>
            <w:r>
              <w:rPr>
                <w:sz w:val="24"/>
                <w:lang w:eastAsia="zh-CN"/>
              </w:rPr>
              <w:t xml:space="preserve"> into multiple PUSCH repetitions, with one PUSCH repetition in each UL period in a slot.</w:t>
            </w:r>
          </w:p>
          <w:p w14:paraId="7E2AD0BE"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Handling of the repetitions under some conditions, e.g., when the duration is too small due to splitting, is to be further investigated in the WI phase.</w:t>
            </w:r>
          </w:p>
          <w:p w14:paraId="4B970F25"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sz w:val="24"/>
                <w:lang w:eastAsia="zh-CN"/>
              </w:rPr>
            </w:pPr>
            <w:r>
              <w:rPr>
                <w:sz w:val="24"/>
                <w:lang w:eastAsia="zh-CN"/>
              </w:rPr>
              <w:t>No DMRS sharing across multiple PUSCH repetitions</w:t>
            </w:r>
          </w:p>
          <w:p w14:paraId="7D2CDDAC"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The maximum TBS size is not increased compared to Rel-15.</w:t>
            </w:r>
          </w:p>
          <w:p w14:paraId="3D410A84"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highlight w:val="yellow"/>
                <w:lang w:eastAsia="zh-CN"/>
              </w:rPr>
            </w:pPr>
            <w:r>
              <w:rPr>
                <w:sz w:val="24"/>
                <w:highlight w:val="yellow"/>
                <w:lang w:eastAsia="zh-CN"/>
              </w:rPr>
              <w:t xml:space="preserve">FFS: </w:t>
            </w:r>
            <w:r>
              <w:rPr>
                <w:color w:val="FF0000"/>
                <w:sz w:val="24"/>
                <w:highlight w:val="yellow"/>
                <w:lang w:eastAsia="zh-CN"/>
              </w:rPr>
              <w:t>L &gt; 14</w:t>
            </w:r>
          </w:p>
          <w:p w14:paraId="033D4DB0"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S+L can be larger than 14</w:t>
            </w:r>
          </w:p>
          <w:p w14:paraId="61DA0358"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 xml:space="preserve">FFS: The </w:t>
            </w:r>
            <w:proofErr w:type="spellStart"/>
            <w:r>
              <w:rPr>
                <w:color w:val="FF0000"/>
                <w:sz w:val="24"/>
                <w:lang w:eastAsia="zh-CN"/>
              </w:rPr>
              <w:t>bitwidth</w:t>
            </w:r>
            <w:proofErr w:type="spellEnd"/>
            <w:r>
              <w:rPr>
                <w:color w:val="FF0000"/>
                <w:sz w:val="24"/>
                <w:lang w:eastAsia="zh-CN"/>
              </w:rPr>
              <w:t xml:space="preserve"> for TDRA is up to 4 bits.</w:t>
            </w:r>
          </w:p>
          <w:p w14:paraId="03BF3FD6"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sz w:val="24"/>
                <w:lang w:eastAsia="zh-CN"/>
              </w:rPr>
              <w:t>Note: different repetitions may have the same or different RV.</w:t>
            </w:r>
          </w:p>
          <w:p w14:paraId="5B009855" w14:textId="3C0F98EF" w:rsidR="00986A56" w:rsidRDefault="00986A56" w:rsidP="00986A56">
            <w:pPr>
              <w:rPr>
                <w:lang w:eastAsia="zh-CN"/>
              </w:rPr>
            </w:pPr>
            <w:r>
              <w:rPr>
                <w:noProof/>
                <w:lang w:eastAsia="en-US"/>
              </w:rPr>
              <mc:AlternateContent>
                <mc:Choice Requires="wpc">
                  <w:drawing>
                    <wp:inline distT="0" distB="0" distL="0" distR="0" wp14:anchorId="2BD67E91" wp14:editId="4636B6CC">
                      <wp:extent cx="6047740" cy="3907155"/>
                      <wp:effectExtent l="0" t="0" r="635" b="0"/>
                      <wp:docPr id="227" name="Canvas 2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6" name="tab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36800" y="1614440"/>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17" name="矩形 3"/>
                              <wps:cNvSpPr>
                                <a:spLocks noChangeArrowheads="1"/>
                              </wps:cNvSpPr>
                              <wps:spPr bwMode="auto">
                                <a:xfrm>
                                  <a:off x="0" y="1245754"/>
                                  <a:ext cx="20034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EF457" w14:textId="77777777" w:rsidR="00066697" w:rsidRDefault="00066697" w:rsidP="00986A56">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wps:txbx>
                              <wps:bodyPr rot="0" vert="horz" wrap="square" lIns="91440" tIns="45720" rIns="91440" bIns="45720" anchor="t" anchorCtr="0" upright="1">
                                <a:spAutoFit/>
                              </wps:bodyPr>
                            </wps:wsp>
                            <wps:wsp>
                              <wps:cNvPr id="18" name="直接连接符 5"/>
                              <wps:cNvCnPr>
                                <a:cxnSpLocks/>
                              </wps:cNvCnPr>
                              <wps:spPr bwMode="auto">
                                <a:xfrm>
                                  <a:off x="3063720" y="1483645"/>
                                  <a:ext cx="0" cy="819170"/>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9" name="矩形 6"/>
                              <wps:cNvSpPr>
                                <a:spLocks noChangeArrowheads="1"/>
                              </wps:cNvSpPr>
                              <wps:spPr bwMode="auto">
                                <a:xfrm>
                                  <a:off x="2541217" y="1207755"/>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4F247"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0" name="tabl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6800" y="461983"/>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21" name="矩形 9"/>
                              <wps:cNvSpPr>
                                <a:spLocks noChangeArrowheads="1"/>
                              </wps:cNvSpPr>
                              <wps:spPr bwMode="auto">
                                <a:xfrm>
                                  <a:off x="0" y="93297"/>
                                  <a:ext cx="188214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2FEC1"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wps:txbx>
                              <wps:bodyPr rot="0" vert="horz" wrap="none" lIns="91440" tIns="45720" rIns="91440" bIns="45720" anchor="t" anchorCtr="0" upright="1">
                                <a:spAutoFit/>
                              </wps:bodyPr>
                            </wps:wsp>
                            <wps:wsp>
                              <wps:cNvPr id="22" name="直接连接符 10"/>
                              <wps:cNvCnPr>
                                <a:cxnSpLocks/>
                              </wps:cNvCnPr>
                              <wps:spPr bwMode="auto">
                                <a:xfrm>
                                  <a:off x="3063720" y="330688"/>
                                  <a:ext cx="0" cy="8381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3" name="矩形 11"/>
                              <wps:cNvSpPr>
                                <a:spLocks noChangeArrowheads="1"/>
                              </wps:cNvSpPr>
                              <wps:spPr bwMode="auto">
                                <a:xfrm>
                                  <a:off x="2541217" y="36099"/>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54E6"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4" name="tabl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1900" y="2935991"/>
                                  <a:ext cx="5520737" cy="732073"/>
                                </a:xfrm>
                                <a:prstGeom prst="rect">
                                  <a:avLst/>
                                </a:prstGeom>
                                <a:noFill/>
                                <a:extLst>
                                  <a:ext uri="{909E8E84-426E-40DD-AFC4-6F175D3DCCD1}">
                                    <a14:hiddenFill xmlns:a14="http://schemas.microsoft.com/office/drawing/2010/main">
                                      <a:solidFill>
                                        <a:srgbClr val="FFFFFF"/>
                                      </a:solidFill>
                                    </a14:hiddenFill>
                                  </a:ext>
                                </a:extLst>
                              </pic:spPr>
                            </pic:pic>
                            <wps:wsp>
                              <wps:cNvPr id="25" name="矩形 2"/>
                              <wps:cNvSpPr>
                                <a:spLocks noChangeArrowheads="1"/>
                              </wps:cNvSpPr>
                              <wps:spPr bwMode="auto">
                                <a:xfrm>
                                  <a:off x="0" y="2516507"/>
                                  <a:ext cx="20288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2AD6"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wps:txbx>
                              <wps:bodyPr rot="0" vert="horz" wrap="square" lIns="91440" tIns="45720" rIns="91440" bIns="45720" anchor="t" anchorCtr="0" upright="1">
                                <a:spAutoFit/>
                              </wps:bodyPr>
                            </wps:wsp>
                            <wps:wsp>
                              <wps:cNvPr id="31" name="直接连接符 3"/>
                              <wps:cNvCnPr>
                                <a:cxnSpLocks/>
                              </wps:cNvCnPr>
                              <wps:spPr bwMode="auto">
                                <a:xfrm>
                                  <a:off x="3491623" y="2883293"/>
                                  <a:ext cx="0" cy="8476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24" name="矩形 4"/>
                              <wps:cNvSpPr>
                                <a:spLocks noChangeArrowheads="1"/>
                              </wps:cNvSpPr>
                              <wps:spPr bwMode="auto">
                                <a:xfrm>
                                  <a:off x="2896219" y="2550105"/>
                                  <a:ext cx="15182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34CE9"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square" lIns="91440" tIns="45720" rIns="91440" bIns="45720" anchor="t" anchorCtr="0" upright="1">
                                <a:spAutoFit/>
                              </wps:bodyPr>
                            </wps:wsp>
                            <wps:wsp>
                              <wps:cNvPr id="226" name="矩形 3"/>
                              <wps:cNvSpPr>
                                <a:spLocks noChangeArrowheads="1"/>
                              </wps:cNvSpPr>
                              <wps:spPr bwMode="auto">
                                <a:xfrm>
                                  <a:off x="481903" y="3624565"/>
                                  <a:ext cx="199326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64D1E" w14:textId="77777777" w:rsidR="00066697" w:rsidRPr="00986A56" w:rsidRDefault="00066697" w:rsidP="00986A56">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2BD67E91" id="Canvas 227" o:spid="_x0000_s1026" editas="canvas" style="width:476.2pt;height:307.65pt;mso-position-horizontal-relative:char;mso-position-vertical-relative:line" coordsize="60477,39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77;height:39071;visibility:visible;mso-wrap-style:square">
                        <v:fill o:detectmouseclick="t"/>
                        <v:path o:connecttype="none"/>
                      </v:shape>
                      <v:shape id="table" o:spid="_x0000_s1028" type="#_x0000_t75" style="position:absolute;left:368;top:16144;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">
                        <v:imagedata r:id="rId14" o:title=""/>
                      </v:shape>
                      <v:rect id="矩形 3" o:spid="_x0000_s1029" style="position:absolute;top:12457;width:20034;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" filled="f" stroked="f">
                        <v:textbox style="mso-fit-shape-to-text:t">
                          <w:txbxContent>
                            <w:p w14:paraId="7FFEF457" w14:textId="77777777" w:rsidR="00066697" w:rsidRDefault="00066697" w:rsidP="00986A56">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v:textbox>
                      </v:rect>
                      <v:line id="直接连接符 5" o:spid="_x0000_s1030" style="position:absolute;visibility:visible;mso-wrap-style:square" from="30637,14836" to="30637,2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" strokecolor="#3c6abe [3044]" strokeweight="4.5pt">
                        <o:lock v:ext="edit" shapetype="f"/>
                      </v:line>
                      <v:rect id="矩形 6" o:spid="_x0000_s1031" style="position:absolute;left:25412;top:12077;width:11855;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" filled="f" stroked="f">
                        <v:textbox style="mso-fit-shape-to-text:t">
                          <w:txbxContent>
                            <w:p w14:paraId="1614F247"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2" type="#_x0000_t75" style="position:absolute;left:368;top:4619;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">
                        <v:imagedata r:id="rId15" o:title=""/>
                      </v:shape>
                      <v:rect id="矩形 9" o:spid="_x0000_s1033" style="position:absolute;top:932;width:18821;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" filled="f" stroked="f">
                        <v:textbox style="mso-fit-shape-to-text:t">
                          <w:txbxContent>
                            <w:p w14:paraId="4532FEC1"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v:textbox>
                      </v:rect>
                      <v:line id="直接连接符 10" o:spid="_x0000_s1034" style="position:absolute;visibility:visible;mso-wrap-style:square" from="30637,3306" to="30637,11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" strokecolor="#3c6abe [3044]" strokeweight="4.5pt">
                        <o:lock v:ext="edit" shapetype="f"/>
                      </v:line>
                      <v:rect id="矩形 11" o:spid="_x0000_s1035" style="position:absolute;left:25412;top:360;width:11855;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" filled="f" stroked="f">
                        <v:textbox style="mso-fit-shape-to-text:t">
                          <w:txbxContent>
                            <w:p w14:paraId="2A3F54E6"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6" type="#_x0000_t75" style="position:absolute;left:419;top:29359;width:55207;height:7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">
                        <v:imagedata r:id="rId16" o:title=""/>
                      </v:shape>
                      <v:rect id="矩形 2" o:spid="_x0000_s1037" style="position:absolute;top:25165;width:2028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18322AD6"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v:textbox>
                      </v:rect>
                      <v:line id="直接连接符 3" o:spid="_x0000_s1038" style="position:absolute;visibility:visible;mso-wrap-style:square" from="34916,28832" to="34916,3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" strokecolor="#3c6abe [3044]" strokeweight="4.5pt">
                        <o:lock v:ext="edit" shapetype="f"/>
                      </v:line>
                      <v:rect id="矩形 4" o:spid="_x0000_s1039" style="position:absolute;left:28962;top:25501;width:1518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" filled="f" stroked="f">
                        <v:textbox style="mso-fit-shape-to-text:t">
                          <w:txbxContent>
                            <w:p w14:paraId="7CF34CE9" w14:textId="77777777" w:rsidR="00066697" w:rsidRDefault="00066697"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rect id="矩形 3" o:spid="_x0000_s1040" style="position:absolute;left:4819;top:36245;width:19932;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" filled="f" stroked="f">
                        <v:textbox style="mso-fit-shape-to-text:t">
                          <w:txbxContent>
                            <w:p w14:paraId="05B64D1E" w14:textId="77777777" w:rsidR="00066697" w:rsidRPr="00986A56" w:rsidRDefault="00066697" w:rsidP="00986A56">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v:textbox>
                      </v:rect>
                      <w10:anchorlock/>
                    </v:group>
                  </w:pict>
                </mc:Fallback>
              </mc:AlternateContent>
            </w:r>
          </w:p>
          <w:p w14:paraId="7E982C62" w14:textId="77777777" w:rsidR="00986A56" w:rsidRDefault="00986A56" w:rsidP="00986A56">
            <w:pPr>
              <w:rPr>
                <w:color w:val="FF0000"/>
                <w:lang w:eastAsia="zh-CN"/>
              </w:rPr>
            </w:pPr>
          </w:p>
          <w:p w14:paraId="2BA7783E" w14:textId="77777777" w:rsidR="00986A56" w:rsidRPr="00986A56" w:rsidRDefault="00986A56" w:rsidP="006F5FEC">
            <w:pPr>
              <w:pStyle w:val="ListParagraph"/>
              <w:numPr>
                <w:ilvl w:val="1"/>
                <w:numId w:val="43"/>
              </w:numPr>
              <w:overflowPunct/>
              <w:autoSpaceDE/>
              <w:autoSpaceDN/>
              <w:adjustRightInd/>
              <w:spacing w:after="180"/>
              <w:contextualSpacing/>
              <w:textAlignment w:val="auto"/>
            </w:pPr>
          </w:p>
        </w:tc>
      </w:tr>
    </w:tbl>
    <w:p w14:paraId="17FFEF73" w14:textId="653C1871" w:rsidR="00986A56" w:rsidRDefault="00986A56" w:rsidP="006F2AE0">
      <w:pPr>
        <w:rPr>
          <w:lang w:val="en-US"/>
        </w:rPr>
      </w:pPr>
    </w:p>
    <w:p w14:paraId="4D829C63" w14:textId="0B33BEA1" w:rsidR="00553524" w:rsidRDefault="00553524" w:rsidP="006F2AE0">
      <w:pPr>
        <w:rPr>
          <w:lang w:val="en-US"/>
        </w:rPr>
      </w:pPr>
      <w:r>
        <w:rPr>
          <w:lang w:val="en-US"/>
        </w:rPr>
        <w:t>In RAN1#96bis</w:t>
      </w:r>
      <w:r w:rsidR="00C12DD0">
        <w:rPr>
          <w:lang w:val="en-US"/>
        </w:rPr>
        <w:t xml:space="preserve"> </w:t>
      </w:r>
      <w:r w:rsidR="00C12DD0">
        <w:rPr>
          <w:lang w:val="en-US"/>
        </w:rPr>
        <w:fldChar w:fldCharType="begin"/>
      </w:r>
      <w:r w:rsidR="00C12DD0">
        <w:rPr>
          <w:lang w:val="en-US"/>
        </w:rPr>
        <w:instrText xml:space="preserve"> REF _Ref7821454 \r \h </w:instrText>
      </w:r>
      <w:r w:rsidR="00C12DD0">
        <w:rPr>
          <w:lang w:val="en-US"/>
        </w:rPr>
      </w:r>
      <w:r w:rsidR="00C12DD0">
        <w:rPr>
          <w:lang w:val="en-US"/>
        </w:rPr>
        <w:fldChar w:fldCharType="separate"/>
      </w:r>
      <w:r w:rsidR="007A53F2">
        <w:rPr>
          <w:lang w:val="en-US"/>
        </w:rPr>
        <w:t>[4]</w:t>
      </w:r>
      <w:r w:rsidR="00C12DD0">
        <w:rPr>
          <w:lang w:val="en-US"/>
        </w:rPr>
        <w:fldChar w:fldCharType="end"/>
      </w:r>
      <w:r w:rsidR="00C12DD0">
        <w:rPr>
          <w:lang w:val="en-US"/>
        </w:rPr>
        <w:t xml:space="preserve"> </w:t>
      </w:r>
      <w:r w:rsidR="0020211C">
        <w:rPr>
          <w:lang w:val="en-US"/>
        </w:rPr>
        <w:t>, the following agreements</w:t>
      </w:r>
      <w:r w:rsidR="00544F75">
        <w:rPr>
          <w:lang w:val="en-US"/>
        </w:rPr>
        <w:t xml:space="preserve"> relating to PUSCH were made:</w:t>
      </w:r>
    </w:p>
    <w:tbl>
      <w:tblPr>
        <w:tblStyle w:val="TableGrid"/>
        <w:tblW w:w="0" w:type="auto"/>
        <w:tblLook w:val="04A0" w:firstRow="1" w:lastRow="0" w:firstColumn="1" w:lastColumn="0" w:noHBand="0" w:noVBand="1"/>
      </w:tblPr>
      <w:tblGrid>
        <w:gridCol w:w="9629"/>
      </w:tblGrid>
      <w:tr w:rsidR="00544F75" w14:paraId="38D99E07" w14:textId="77777777" w:rsidTr="00544F75">
        <w:tc>
          <w:tcPr>
            <w:tcW w:w="9629" w:type="dxa"/>
          </w:tcPr>
          <w:p w14:paraId="5F58D89D" w14:textId="77777777" w:rsidR="001E1300" w:rsidRPr="006C7988" w:rsidRDefault="001E1300" w:rsidP="001E1300">
            <w:pPr>
              <w:rPr>
                <w:b/>
                <w:szCs w:val="20"/>
              </w:rPr>
            </w:pPr>
            <w:r w:rsidRPr="006C7988">
              <w:rPr>
                <w:szCs w:val="20"/>
                <w:highlight w:val="green"/>
              </w:rPr>
              <w:lastRenderedPageBreak/>
              <w:t>Agreements</w:t>
            </w:r>
            <w:r w:rsidRPr="006C7988">
              <w:rPr>
                <w:b/>
                <w:szCs w:val="20"/>
              </w:rPr>
              <w:t>:</w:t>
            </w:r>
          </w:p>
          <w:p w14:paraId="6E7AF558" w14:textId="77777777" w:rsidR="001E1300" w:rsidRPr="006C7988" w:rsidRDefault="001E1300" w:rsidP="001E1300">
            <w:pPr>
              <w:rPr>
                <w:szCs w:val="20"/>
                <w:lang w:val="en-US"/>
              </w:rPr>
            </w:pPr>
            <w:r w:rsidRPr="006C7988">
              <w:rPr>
                <w:szCs w:val="20"/>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szCs w:val="20"/>
                <w:lang w:val="en-US"/>
              </w:rPr>
              <w:t>gNB</w:t>
            </w:r>
            <w:proofErr w:type="spellEnd"/>
            <w:r w:rsidRPr="006C7988">
              <w:rPr>
                <w:szCs w:val="20"/>
                <w:lang w:val="en-US"/>
              </w:rPr>
              <w:t>.</w:t>
            </w:r>
          </w:p>
          <w:p w14:paraId="7E2329E6"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signaling method</w:t>
            </w:r>
          </w:p>
          <w:p w14:paraId="260B635A"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DCI format(s)</w:t>
            </w:r>
          </w:p>
          <w:p w14:paraId="1DEF44D8"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mechanism to enable or disable</w:t>
            </w:r>
          </w:p>
          <w:p w14:paraId="7F30E171"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DCI activating type 2 configured grant PUSCH</w:t>
            </w:r>
          </w:p>
          <w:p w14:paraId="63357288" w14:textId="77777777" w:rsidR="001E1300" w:rsidRDefault="001E1300" w:rsidP="001E1300">
            <w:pPr>
              <w:rPr>
                <w:lang w:val="en-US"/>
              </w:rPr>
            </w:pPr>
          </w:p>
          <w:p w14:paraId="1477A8FF" w14:textId="77777777" w:rsidR="001E1300" w:rsidRPr="00EC69D1" w:rsidRDefault="001E1300" w:rsidP="001E1300">
            <w:pPr>
              <w:rPr>
                <w:szCs w:val="20"/>
                <w:lang w:val="en-US"/>
              </w:rPr>
            </w:pPr>
            <w:r w:rsidRPr="00EC69D1">
              <w:rPr>
                <w:szCs w:val="20"/>
                <w:lang w:val="en-US"/>
              </w:rPr>
              <w:t>Proposals:</w:t>
            </w:r>
          </w:p>
          <w:p w14:paraId="4D9AED17" w14:textId="77777777" w:rsidR="001E1300" w:rsidRPr="00EC69D1" w:rsidRDefault="001E1300" w:rsidP="001E1300">
            <w:pPr>
              <w:rPr>
                <w:szCs w:val="20"/>
                <w:lang w:val="en-US"/>
              </w:rPr>
            </w:pPr>
            <w:r w:rsidRPr="00EC69D1">
              <w:rPr>
                <w:szCs w:val="20"/>
                <w:lang w:val="en-US"/>
              </w:rPr>
              <w:t>For option 4, when one nominal repetition is split into multiple repetitions due to segmentation at the slot/UL period boundary,</w:t>
            </w:r>
          </w:p>
          <w:p w14:paraId="4B867CDF" w14:textId="77777777" w:rsidR="001E1300" w:rsidRPr="00EC69D1"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EC69D1">
              <w:rPr>
                <w:szCs w:val="20"/>
                <w:lang w:val="en-US"/>
              </w:rPr>
              <w:t>For front-loaded-only DMRS, DMRS is transmitted at the beginning of each repetition.</w:t>
            </w:r>
          </w:p>
          <w:p w14:paraId="017157F9" w14:textId="77777777" w:rsidR="001E1300" w:rsidRPr="00EC69D1" w:rsidRDefault="001E1300" w:rsidP="001E1300">
            <w:pPr>
              <w:pStyle w:val="ListParagraph"/>
              <w:numPr>
                <w:ilvl w:val="1"/>
                <w:numId w:val="47"/>
              </w:numPr>
              <w:overflowPunct/>
              <w:autoSpaceDE/>
              <w:autoSpaceDN/>
              <w:adjustRightInd/>
              <w:spacing w:after="180"/>
              <w:contextualSpacing/>
              <w:textAlignment w:val="auto"/>
              <w:rPr>
                <w:szCs w:val="20"/>
                <w:lang w:val="en-US"/>
              </w:rPr>
            </w:pPr>
            <w:r w:rsidRPr="00EC69D1">
              <w:rPr>
                <w:szCs w:val="20"/>
                <w:lang w:val="en-US"/>
              </w:rPr>
              <w:t>FFS the case when additional DMRS is configured for the transmission</w:t>
            </w:r>
          </w:p>
          <w:p w14:paraId="7448A094" w14:textId="77777777" w:rsidR="001E1300" w:rsidRPr="00EC69D1" w:rsidRDefault="001E1300" w:rsidP="001E1300">
            <w:pPr>
              <w:pStyle w:val="ListParagraph"/>
              <w:numPr>
                <w:ilvl w:val="1"/>
                <w:numId w:val="47"/>
              </w:numPr>
              <w:overflowPunct/>
              <w:autoSpaceDE/>
              <w:autoSpaceDN/>
              <w:adjustRightInd/>
              <w:spacing w:after="180"/>
              <w:contextualSpacing/>
              <w:textAlignment w:val="auto"/>
              <w:rPr>
                <w:szCs w:val="20"/>
                <w:lang w:val="en-US"/>
              </w:rPr>
            </w:pPr>
            <w:r w:rsidRPr="00EC69D1">
              <w:rPr>
                <w:szCs w:val="20"/>
                <w:lang w:val="en-US"/>
              </w:rPr>
              <w:t>FFS whether it is handled differently when there is only one symbol in the repetition</w:t>
            </w:r>
          </w:p>
          <w:p w14:paraId="214545A7" w14:textId="77777777" w:rsidR="001E1300" w:rsidRPr="00EC69D1" w:rsidRDefault="001E1300" w:rsidP="001E1300">
            <w:pPr>
              <w:pStyle w:val="ListParagraph"/>
              <w:spacing w:after="180"/>
              <w:ind w:left="0"/>
              <w:contextualSpacing/>
              <w:rPr>
                <w:szCs w:val="20"/>
                <w:lang w:val="en-US"/>
              </w:rPr>
            </w:pPr>
            <w:r w:rsidRPr="00EC69D1">
              <w:rPr>
                <w:szCs w:val="20"/>
                <w:lang w:val="en-US"/>
              </w:rPr>
              <w:t>Discuss till next meeting (also consider type A vs. type B DM-RS aspects)</w:t>
            </w:r>
          </w:p>
          <w:p w14:paraId="798DEEA8" w14:textId="77777777" w:rsidR="001E1300" w:rsidRPr="00FE783A" w:rsidRDefault="001E1300" w:rsidP="001E1300">
            <w:pPr>
              <w:rPr>
                <w:szCs w:val="20"/>
                <w:highlight w:val="green"/>
                <w:lang w:val="en-US"/>
              </w:rPr>
            </w:pPr>
            <w:r w:rsidRPr="00FE783A">
              <w:rPr>
                <w:szCs w:val="20"/>
                <w:highlight w:val="green"/>
                <w:lang w:val="en-US"/>
              </w:rPr>
              <w:t>Agreements:</w:t>
            </w:r>
          </w:p>
          <w:p w14:paraId="55099ED0" w14:textId="77777777" w:rsidR="001E1300" w:rsidRPr="00FE783A" w:rsidRDefault="001E1300" w:rsidP="001E1300">
            <w:pPr>
              <w:rPr>
                <w:szCs w:val="20"/>
                <w:lang w:val="en-US"/>
              </w:rPr>
            </w:pPr>
            <w:r w:rsidRPr="00FE783A">
              <w:rPr>
                <w:szCs w:val="20"/>
                <w:lang w:val="en-US"/>
              </w:rPr>
              <w:t>For both option 4 and 6, frequency hopping is supported</w:t>
            </w:r>
          </w:p>
          <w:p w14:paraId="6D1E6E19" w14:textId="77777777" w:rsidR="001E1300" w:rsidRPr="00FE783A" w:rsidRDefault="001E1300" w:rsidP="001E1300">
            <w:pPr>
              <w:numPr>
                <w:ilvl w:val="0"/>
                <w:numId w:val="47"/>
              </w:numPr>
              <w:overflowPunct/>
              <w:autoSpaceDE/>
              <w:autoSpaceDN/>
              <w:adjustRightInd/>
              <w:spacing w:after="0"/>
              <w:textAlignment w:val="auto"/>
              <w:rPr>
                <w:szCs w:val="20"/>
                <w:lang w:val="en-US"/>
              </w:rPr>
            </w:pPr>
            <w:r w:rsidRPr="00FE783A">
              <w:rPr>
                <w:szCs w:val="20"/>
                <w:lang w:val="en-US"/>
              </w:rPr>
              <w:t>FFS details</w:t>
            </w:r>
          </w:p>
          <w:p w14:paraId="33A41580" w14:textId="77777777" w:rsidR="00544F75" w:rsidRDefault="00544F75" w:rsidP="006F2AE0">
            <w:pPr>
              <w:rPr>
                <w:lang w:val="en-US"/>
              </w:rPr>
            </w:pPr>
          </w:p>
        </w:tc>
      </w:tr>
    </w:tbl>
    <w:p w14:paraId="4536F582" w14:textId="5492A7CA" w:rsidR="00544F75" w:rsidRDefault="00544F75" w:rsidP="006F2AE0">
      <w:pPr>
        <w:rPr>
          <w:lang w:val="en-US"/>
        </w:rPr>
      </w:pPr>
    </w:p>
    <w:p w14:paraId="6BD283E8" w14:textId="60039327" w:rsidR="00986A56" w:rsidRDefault="00986A56" w:rsidP="006F2AE0">
      <w:pPr>
        <w:rPr>
          <w:lang w:val="en-US"/>
        </w:rPr>
      </w:pPr>
      <w:r>
        <w:rPr>
          <w:lang w:val="en-US"/>
        </w:rPr>
        <w:t xml:space="preserve">In this contribution we discuss the above </w:t>
      </w:r>
      <w:r w:rsidR="006A3DC7">
        <w:rPr>
          <w:lang w:val="en-US"/>
        </w:rPr>
        <w:t xml:space="preserve">FFSs </w:t>
      </w:r>
      <w:r w:rsidR="00F23B74">
        <w:rPr>
          <w:lang w:val="en-US"/>
        </w:rPr>
        <w:t>for option 4</w:t>
      </w:r>
      <w:r w:rsidR="006A3DC7">
        <w:rPr>
          <w:lang w:val="en-US"/>
        </w:rPr>
        <w:t>.</w:t>
      </w:r>
      <w:r>
        <w:rPr>
          <w:lang w:val="en-US"/>
        </w:rPr>
        <w:t xml:space="preserve"> </w:t>
      </w:r>
    </w:p>
    <w:p w14:paraId="61CF0560" w14:textId="5E0E1881" w:rsidR="00F76B7F" w:rsidRPr="00F76B7F" w:rsidRDefault="00230D18" w:rsidP="00F76B7F">
      <w:pPr>
        <w:pStyle w:val="Heading1"/>
      </w:pPr>
      <w:bookmarkStart w:id="1" w:name="_Ref178064866"/>
      <w:r>
        <w:t>2</w:t>
      </w:r>
      <w:r>
        <w:tab/>
      </w:r>
      <w:r w:rsidR="004000E8" w:rsidRPr="00CE0424">
        <w:t>Discussion</w:t>
      </w:r>
      <w:bookmarkEnd w:id="1"/>
    </w:p>
    <w:p w14:paraId="11C2090B" w14:textId="6FC657C7" w:rsidR="00986A56" w:rsidRPr="00986A56" w:rsidRDefault="00986A56" w:rsidP="00986A56">
      <w:r>
        <w:t xml:space="preserve">In this section we discuss </w:t>
      </w:r>
      <w:r w:rsidR="005E09C6">
        <w:t xml:space="preserve">option </w:t>
      </w:r>
      <w:proofErr w:type="gramStart"/>
      <w:r w:rsidR="005E09C6">
        <w:t xml:space="preserve">4 </w:t>
      </w:r>
      <w:r>
        <w:t xml:space="preserve"> and</w:t>
      </w:r>
      <w:proofErr w:type="gramEnd"/>
      <w:r>
        <w:t xml:space="preserve"> see whether they can support both mini-slot repetition and multi-segment transmission.</w:t>
      </w:r>
      <w:r w:rsidR="006F4D30">
        <w:t xml:space="preserve"> In the summary below we focus on slot boundary issues, but UL/DL</w:t>
      </w:r>
      <w:r w:rsidR="00FE24FE">
        <w:t xml:space="preserve"> switching points can be treated in a similar way.</w:t>
      </w:r>
    </w:p>
    <w:p w14:paraId="06D9052E" w14:textId="2722590B" w:rsidR="00986A56" w:rsidRDefault="008309BA" w:rsidP="00986A56">
      <w:pPr>
        <w:pStyle w:val="Heading2"/>
      </w:pPr>
      <w:bookmarkStart w:id="2" w:name="_Hlk5139878"/>
      <w:r w:rsidRPr="0098211A">
        <w:t>2.1</w:t>
      </w:r>
      <w:r w:rsidRPr="0098211A">
        <w:tab/>
      </w:r>
      <w:r w:rsidR="0016710E">
        <w:t>Multi</w:t>
      </w:r>
      <w:r w:rsidR="00813A63">
        <w:t>-</w:t>
      </w:r>
      <w:r w:rsidR="0016710E">
        <w:t>segment transmission with o</w:t>
      </w:r>
      <w:r w:rsidR="00986A56">
        <w:t>ption 4</w:t>
      </w:r>
    </w:p>
    <w:bookmarkEnd w:id="2"/>
    <w:p w14:paraId="30436DFF" w14:textId="4D23FFDF" w:rsidR="00986A56" w:rsidRDefault="006F4D30" w:rsidP="00986A56">
      <w:r>
        <w:t>Note</w:t>
      </w:r>
      <w:r w:rsidR="002D2897">
        <w:t xml:space="preserve"> that with the restriction of L &lt;= 14, option 4 does not support multi-segment transmission with a total length of all repetitions larger than L = 14 symbols. Consider for example an allocation starting in symbol 4 in a certain slot with a total length of the whole allocation equal to 28 symbols. With multi-segment transmission this would be split into three segments, each in a different slot as illustrated in </w:t>
      </w:r>
      <w:r w:rsidR="002D2897">
        <w:fldChar w:fldCharType="begin"/>
      </w:r>
      <w:r w:rsidR="002D2897">
        <w:instrText xml:space="preserve"> REF _Ref5139434 \h </w:instrText>
      </w:r>
      <w:r w:rsidR="002D2897">
        <w:fldChar w:fldCharType="separate"/>
      </w:r>
      <w:r w:rsidR="002D2897">
        <w:t xml:space="preserve">Figure </w:t>
      </w:r>
      <w:r w:rsidR="002D2897">
        <w:rPr>
          <w:noProof/>
        </w:rPr>
        <w:t>1</w:t>
      </w:r>
      <w:r w:rsidR="002D2897">
        <w:fldChar w:fldCharType="end"/>
      </w:r>
      <w:r w:rsidR="002D2897">
        <w:t xml:space="preserve">. </w:t>
      </w:r>
    </w:p>
    <w:p w14:paraId="3D184F31" w14:textId="77777777" w:rsidR="002D2897" w:rsidRDefault="002D2897" w:rsidP="002D2897">
      <w:pPr>
        <w:keepNext/>
      </w:pPr>
      <w:r>
        <w:rPr>
          <w:noProof/>
        </w:rPr>
        <w:drawing>
          <wp:inline distT="0" distB="0" distL="0" distR="0" wp14:anchorId="6124DA4F" wp14:editId="5DD7ECCD">
            <wp:extent cx="614854" cy="5814384"/>
            <wp:effectExtent l="0" t="8890" r="5080" b="508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rot="16200000">
                      <a:off x="0" y="0"/>
                      <a:ext cx="617665" cy="5840964"/>
                    </a:xfrm>
                    <a:prstGeom prst="rect">
                      <a:avLst/>
                    </a:prstGeom>
                  </pic:spPr>
                </pic:pic>
              </a:graphicData>
            </a:graphic>
          </wp:inline>
        </w:drawing>
      </w:r>
    </w:p>
    <w:p w14:paraId="582A4854" w14:textId="3392428E" w:rsidR="002D2897" w:rsidRDefault="002D2897" w:rsidP="002D2897">
      <w:pPr>
        <w:pStyle w:val="Caption"/>
        <w:jc w:val="center"/>
      </w:pPr>
      <w:bookmarkStart w:id="3" w:name="_Ref5139434"/>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1</w:t>
      </w:r>
      <w:r w:rsidR="00D62DF3">
        <w:rPr>
          <w:noProof/>
        </w:rPr>
        <w:fldChar w:fldCharType="end"/>
      </w:r>
      <w:bookmarkEnd w:id="3"/>
      <w:r>
        <w:t>: Multi-segment transmission with S = 4, total length = 28 symbols spanning three slots.</w:t>
      </w:r>
    </w:p>
    <w:p w14:paraId="152206DB" w14:textId="6C589828" w:rsidR="006F4D30" w:rsidRDefault="002D2897" w:rsidP="006F4D30">
      <w:r>
        <w:t>The only way to reach a total length of 28 symbols is to set the nominal number of repetitions larger than one</w:t>
      </w:r>
      <w:r w:rsidR="006F4D30">
        <w:t xml:space="preserve">, but this would result in both nominal repetitions crossing the slot </w:t>
      </w:r>
      <w:r w:rsidR="00FE24FE">
        <w:t>boundary</w:t>
      </w:r>
      <w:r w:rsidR="006F4D30">
        <w:t xml:space="preserve"> resulting in four total repetitions as illustrated in </w:t>
      </w:r>
      <w:r w:rsidR="006F4D30">
        <w:fldChar w:fldCharType="begin"/>
      </w:r>
      <w:r w:rsidR="006F4D30">
        <w:instrText xml:space="preserve"> REF _Ref5139646 \h </w:instrText>
      </w:r>
      <w:r w:rsidR="006F4D30">
        <w:fldChar w:fldCharType="separate"/>
      </w:r>
      <w:r w:rsidR="006F4D30">
        <w:t xml:space="preserve">Figure </w:t>
      </w:r>
      <w:r w:rsidR="006F4D30">
        <w:rPr>
          <w:noProof/>
        </w:rPr>
        <w:t>2</w:t>
      </w:r>
      <w:r w:rsidR="006F4D30">
        <w:fldChar w:fldCharType="end"/>
      </w:r>
      <w:r w:rsidR="006F4D30">
        <w:t>.</w:t>
      </w:r>
    </w:p>
    <w:p w14:paraId="599ED05C" w14:textId="3CAC3F06" w:rsidR="00740D7A" w:rsidRDefault="006F4D30" w:rsidP="006F4D30">
      <w:r>
        <w:lastRenderedPageBreak/>
        <w:t xml:space="preserve"> </w:t>
      </w:r>
      <w:r>
        <w:rPr>
          <w:noProof/>
        </w:rPr>
        <w:drawing>
          <wp:inline distT="0" distB="0" distL="0" distR="0" wp14:anchorId="2F05B085" wp14:editId="0851A49A">
            <wp:extent cx="594949" cy="5694512"/>
            <wp:effectExtent l="2857"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rot="16200000">
                      <a:off x="0" y="0"/>
                      <a:ext cx="598371" cy="5727269"/>
                    </a:xfrm>
                    <a:prstGeom prst="rect">
                      <a:avLst/>
                    </a:prstGeom>
                  </pic:spPr>
                </pic:pic>
              </a:graphicData>
            </a:graphic>
          </wp:inline>
        </w:drawing>
      </w:r>
    </w:p>
    <w:p w14:paraId="3D9F6208" w14:textId="3CCE6234" w:rsidR="006F4D30" w:rsidRDefault="006F4D30" w:rsidP="006F4D30">
      <w:pPr>
        <w:pStyle w:val="Caption"/>
        <w:jc w:val="center"/>
      </w:pPr>
      <w:bookmarkStart w:id="4" w:name="_Ref5139646"/>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2</w:t>
      </w:r>
      <w:r w:rsidR="00D62DF3">
        <w:rPr>
          <w:noProof/>
        </w:rPr>
        <w:fldChar w:fldCharType="end"/>
      </w:r>
      <w:bookmarkEnd w:id="4"/>
      <w:r>
        <w:t>: Result of option 4 with S = 4, L = 14, and two nominal repetitions.</w:t>
      </w:r>
    </w:p>
    <w:p w14:paraId="4A0D3450" w14:textId="576B1EFE" w:rsidR="00740D7A" w:rsidRPr="00740D7A" w:rsidRDefault="00740D7A" w:rsidP="00740D7A">
      <w:pPr>
        <w:rPr>
          <w:lang w:eastAsia="en-GB"/>
        </w:rPr>
      </w:pPr>
      <w:r>
        <w:rPr>
          <w:lang w:eastAsia="en-GB"/>
        </w:rPr>
        <w:t xml:space="preserve">Based on our understanding of the proponents of mini-slot repetitions, the result in </w:t>
      </w:r>
      <w:r>
        <w:fldChar w:fldCharType="begin"/>
      </w:r>
      <w:r>
        <w:instrText xml:space="preserve"> REF _Ref5139646 \h </w:instrText>
      </w:r>
      <w:r>
        <w:fldChar w:fldCharType="separate"/>
      </w:r>
      <w:r>
        <w:t xml:space="preserve">Figure </w:t>
      </w:r>
      <w:r>
        <w:rPr>
          <w:noProof/>
        </w:rPr>
        <w:t>2</w:t>
      </w:r>
      <w:r>
        <w:fldChar w:fldCharType="end"/>
      </w:r>
      <w:r>
        <w:t xml:space="preserve"> is </w:t>
      </w:r>
      <w:proofErr w:type="gramStart"/>
      <w:r>
        <w:t>actually not</w:t>
      </w:r>
      <w:proofErr w:type="gramEnd"/>
      <w:r>
        <w:t xml:space="preserve"> a desired allocation of repetitions, and this combination of S, L, and number of nominal repetitions would not be scheduled. Instead, if a </w:t>
      </w:r>
      <w:r w:rsidR="0095604D">
        <w:t>desired total length of 28, with starting point near the middle of the slot is desired, then either S = 7, L = 14 with two nominal repetitions, or S = 2, L = 2 with 14 nominal repetitions would be chosen.</w:t>
      </w:r>
    </w:p>
    <w:p w14:paraId="18CFD8DB" w14:textId="234E78CE" w:rsidR="006F4D30" w:rsidRDefault="006F4D30" w:rsidP="006F4D30">
      <w:pPr>
        <w:pStyle w:val="Observation"/>
        <w:rPr>
          <w:lang w:eastAsia="en-GB"/>
        </w:rPr>
      </w:pPr>
      <w:bookmarkStart w:id="5" w:name="_Ref5151778"/>
      <w:bookmarkStart w:id="6" w:name="_Toc16898781"/>
      <w:r>
        <w:rPr>
          <w:lang w:eastAsia="en-GB"/>
        </w:rPr>
        <w:t>Option 4 supports mini-slot repetition.</w:t>
      </w:r>
      <w:bookmarkEnd w:id="5"/>
      <w:bookmarkEnd w:id="6"/>
    </w:p>
    <w:p w14:paraId="17B2EA93" w14:textId="7B3A3B88" w:rsidR="0064539B" w:rsidRPr="00FE24FE" w:rsidRDefault="006F4D30">
      <w:pPr>
        <w:pStyle w:val="Observation"/>
      </w:pPr>
      <w:bookmarkStart w:id="7" w:name="_Toc16898782"/>
      <w:r>
        <w:rPr>
          <w:lang w:eastAsia="en-GB"/>
        </w:rPr>
        <w:t xml:space="preserve">Option 4 does not support multi-segment transmission with </w:t>
      </w:r>
      <w:r w:rsidR="00C41C14">
        <w:rPr>
          <w:lang w:eastAsia="en-GB"/>
        </w:rPr>
        <w:t xml:space="preserve">the restriction </w:t>
      </w:r>
      <w:r>
        <w:rPr>
          <w:lang w:eastAsia="en-GB"/>
        </w:rPr>
        <w:t>L &lt;= 14.</w:t>
      </w:r>
      <w:r w:rsidR="00C41C14">
        <w:rPr>
          <w:lang w:eastAsia="en-GB"/>
        </w:rPr>
        <w:t xml:space="preserve"> Removing this restriction allows option 4 to support multi-segment transmission.</w:t>
      </w:r>
      <w:bookmarkStart w:id="8" w:name="_Toc16902902"/>
      <w:bookmarkStart w:id="9" w:name="_Toc16902903"/>
      <w:bookmarkStart w:id="10" w:name="_Toc16902904"/>
      <w:bookmarkStart w:id="11" w:name="_Toc16902905"/>
      <w:bookmarkEnd w:id="8"/>
      <w:bookmarkEnd w:id="9"/>
      <w:bookmarkEnd w:id="10"/>
      <w:bookmarkEnd w:id="11"/>
      <w:bookmarkEnd w:id="7"/>
    </w:p>
    <w:p w14:paraId="7ED14879" w14:textId="211FAE22" w:rsidR="00C41C14" w:rsidRDefault="00C41C14" w:rsidP="00C41C14">
      <w:pPr>
        <w:pStyle w:val="Heading1"/>
        <w:rPr>
          <w:lang w:eastAsia="en-GB"/>
        </w:rPr>
      </w:pPr>
      <w:r>
        <w:rPr>
          <w:lang w:eastAsia="en-GB"/>
        </w:rPr>
        <w:t>3</w:t>
      </w:r>
      <w:r>
        <w:rPr>
          <w:lang w:eastAsia="en-GB"/>
        </w:rPr>
        <w:tab/>
        <w:t>Modified option 4</w:t>
      </w:r>
    </w:p>
    <w:p w14:paraId="7591BACB" w14:textId="0DA3B42B" w:rsidR="00C41C14" w:rsidRDefault="00C41C14" w:rsidP="00C41C14">
      <w:pPr>
        <w:rPr>
          <w:lang w:eastAsia="en-GB"/>
        </w:rPr>
      </w:pPr>
      <w:r>
        <w:rPr>
          <w:lang w:eastAsia="en-GB"/>
        </w:rPr>
        <w:t>Based on the above discussion, option 4 seems like a promising candidate for supporting both multi-segment transmission and mini-slot repetition. In this section we propose two different modifications to option 4 to make it better support multi-segment transmission,</w:t>
      </w:r>
    </w:p>
    <w:p w14:paraId="5C4395FC" w14:textId="29754F31" w:rsidR="00C41C14" w:rsidRDefault="00C41C14" w:rsidP="00C41C14">
      <w:pPr>
        <w:pStyle w:val="Heading2"/>
        <w:rPr>
          <w:lang w:eastAsia="en-GB"/>
        </w:rPr>
      </w:pPr>
      <w:r>
        <w:rPr>
          <w:lang w:eastAsia="en-GB"/>
        </w:rPr>
        <w:t>3.</w:t>
      </w:r>
      <w:r w:rsidR="00F255CD">
        <w:rPr>
          <w:lang w:eastAsia="en-GB"/>
        </w:rPr>
        <w:t>1</w:t>
      </w:r>
      <w:r>
        <w:rPr>
          <w:lang w:eastAsia="en-GB"/>
        </w:rPr>
        <w:tab/>
        <w:t>Option 4a</w:t>
      </w:r>
    </w:p>
    <w:p w14:paraId="704B7BC0" w14:textId="2CBD887A" w:rsidR="00C41C14" w:rsidRDefault="00C41C14" w:rsidP="00C41C14">
      <w:pPr>
        <w:rPr>
          <w:lang w:eastAsia="en-GB"/>
        </w:rPr>
      </w:pPr>
      <w:r>
        <w:rPr>
          <w:lang w:eastAsia="en-GB"/>
        </w:rPr>
        <w:t xml:space="preserve">The easiest modification to option 4 is to allow L larger than 14. </w:t>
      </w:r>
    </w:p>
    <w:p w14:paraId="7E296A50" w14:textId="54CE3BD7" w:rsidR="00D466B4" w:rsidRPr="00C41C14" w:rsidRDefault="00D466B4" w:rsidP="00D466B4">
      <w:pPr>
        <w:pStyle w:val="Proposal"/>
      </w:pPr>
      <w:bookmarkStart w:id="12" w:name="_Toc16898795"/>
      <w:r>
        <w:t>Modify option 4 to allow L to take values larger than 14</w:t>
      </w:r>
      <w:r w:rsidR="004F76EE">
        <w:t xml:space="preserve">, e.g. L </w:t>
      </w:r>
      <w:r w:rsidR="008E05D2">
        <w:t>&lt;=</w:t>
      </w:r>
      <w:r w:rsidR="004F76EE">
        <w:t xml:space="preserve"> 28</w:t>
      </w:r>
      <w:r>
        <w:t>.</w:t>
      </w:r>
      <w:bookmarkEnd w:id="12"/>
    </w:p>
    <w:p w14:paraId="36A06013" w14:textId="1F934588" w:rsidR="00C41C14" w:rsidRDefault="004C61A1">
      <w:pPr>
        <w:overflowPunct/>
        <w:autoSpaceDE/>
        <w:autoSpaceDN/>
        <w:adjustRightInd/>
        <w:spacing w:after="0"/>
        <w:textAlignment w:val="auto"/>
        <w:rPr>
          <w:lang w:eastAsia="en-GB"/>
        </w:rPr>
      </w:pPr>
      <w:r>
        <w:rPr>
          <w:lang w:eastAsia="en-GB"/>
        </w:rPr>
        <w:t xml:space="preserve">The reason for needing L larger than 14 is to allow </w:t>
      </w:r>
      <w:r w:rsidR="00A765B0">
        <w:rPr>
          <w:lang w:eastAsia="en-GB"/>
        </w:rPr>
        <w:t xml:space="preserve">operation like in </w:t>
      </w:r>
      <w:r w:rsidR="00A765B0">
        <w:rPr>
          <w:lang w:eastAsia="en-GB"/>
        </w:rPr>
        <w:fldChar w:fldCharType="begin"/>
      </w:r>
      <w:r w:rsidR="00A765B0">
        <w:rPr>
          <w:lang w:eastAsia="en-GB"/>
        </w:rPr>
        <w:instrText xml:space="preserve"> REF _Ref5139434 \h </w:instrText>
      </w:r>
      <w:r w:rsidR="00A765B0">
        <w:rPr>
          <w:lang w:eastAsia="en-GB"/>
        </w:rPr>
      </w:r>
      <w:r w:rsidR="00A765B0">
        <w:rPr>
          <w:lang w:eastAsia="en-GB"/>
        </w:rPr>
        <w:fldChar w:fldCharType="separate"/>
      </w:r>
      <w:r w:rsidR="00A765B0">
        <w:t xml:space="preserve">Figure </w:t>
      </w:r>
      <w:r w:rsidR="00A765B0">
        <w:rPr>
          <w:noProof/>
        </w:rPr>
        <w:t>1</w:t>
      </w:r>
      <w:r w:rsidR="00A765B0">
        <w:rPr>
          <w:lang w:eastAsia="en-GB"/>
        </w:rPr>
        <w:fldChar w:fldCharType="end"/>
      </w:r>
      <w:r w:rsidR="00A765B0">
        <w:rPr>
          <w:lang w:eastAsia="en-GB"/>
        </w:rPr>
        <w:t xml:space="preserve">. </w:t>
      </w:r>
      <w:r w:rsidR="00E13387">
        <w:rPr>
          <w:lang w:eastAsia="en-GB"/>
        </w:rPr>
        <w:t xml:space="preserve">When the total allocation becomes longer than a few slots, the alignment delay compared to the total PUSCH transmission length becomes </w:t>
      </w:r>
      <w:r w:rsidR="007F0F22">
        <w:rPr>
          <w:lang w:eastAsia="en-GB"/>
        </w:rPr>
        <w:t xml:space="preserve">small, and then it is </w:t>
      </w:r>
      <w:proofErr w:type="gramStart"/>
      <w:r w:rsidR="007F0F22">
        <w:rPr>
          <w:lang w:eastAsia="en-GB"/>
        </w:rPr>
        <w:t>sufficient</w:t>
      </w:r>
      <w:proofErr w:type="gramEnd"/>
      <w:r w:rsidR="007F0F22">
        <w:rPr>
          <w:lang w:eastAsia="en-GB"/>
        </w:rPr>
        <w:t xml:space="preserve"> to use </w:t>
      </w:r>
      <w:r w:rsidR="005947A4">
        <w:rPr>
          <w:lang w:eastAsia="en-GB"/>
        </w:rPr>
        <w:t>slot-</w:t>
      </w:r>
      <w:r w:rsidR="00E371DC">
        <w:rPr>
          <w:lang w:eastAsia="en-GB"/>
        </w:rPr>
        <w:t xml:space="preserve">based repetition similar to Rel. 15. </w:t>
      </w:r>
      <w:r w:rsidR="00E83B45">
        <w:rPr>
          <w:lang w:eastAsia="en-GB"/>
        </w:rPr>
        <w:t xml:space="preserve">The </w:t>
      </w:r>
      <w:proofErr w:type="gramStart"/>
      <w:r w:rsidR="00E83B45">
        <w:rPr>
          <w:lang w:eastAsia="en-GB"/>
        </w:rPr>
        <w:t>worst case</w:t>
      </w:r>
      <w:proofErr w:type="gramEnd"/>
      <w:r w:rsidR="00E83B45">
        <w:rPr>
          <w:lang w:eastAsia="en-GB"/>
        </w:rPr>
        <w:t xml:space="preserve"> alignment delay </w:t>
      </w:r>
      <w:r w:rsidR="00CD30E8">
        <w:rPr>
          <w:lang w:eastAsia="en-GB"/>
        </w:rPr>
        <w:t xml:space="preserve">in this case is 14 symbols, and </w:t>
      </w:r>
      <w:proofErr w:type="spellStart"/>
      <w:r w:rsidR="00A70C93">
        <w:rPr>
          <w:lang w:eastAsia="en-GB"/>
        </w:rPr>
        <w:t>L</w:t>
      </w:r>
      <w:r w:rsidR="00CC4707" w:rsidRPr="006F5FEC">
        <w:rPr>
          <w:vertAlign w:val="subscript"/>
          <w:lang w:eastAsia="en-GB"/>
        </w:rPr>
        <w:t>max</w:t>
      </w:r>
      <w:proofErr w:type="spellEnd"/>
      <w:r w:rsidR="00A70C93">
        <w:rPr>
          <w:lang w:eastAsia="en-GB"/>
        </w:rPr>
        <w:t xml:space="preserve"> = 28 seems like a reasonable tra</w:t>
      </w:r>
      <w:r w:rsidR="007D4555">
        <w:rPr>
          <w:lang w:eastAsia="en-GB"/>
        </w:rPr>
        <w:t>nsition point between slot-based</w:t>
      </w:r>
      <w:r w:rsidR="006741DD">
        <w:rPr>
          <w:lang w:eastAsia="en-GB"/>
        </w:rPr>
        <w:t xml:space="preserve"> (as adopted in Rel-15)</w:t>
      </w:r>
      <w:r w:rsidR="007D4555">
        <w:rPr>
          <w:lang w:eastAsia="en-GB"/>
        </w:rPr>
        <w:t xml:space="preserve"> and non-slot based PUSCH repetitions.</w:t>
      </w:r>
      <w:r w:rsidR="00A70C93">
        <w:rPr>
          <w:lang w:eastAsia="en-GB"/>
        </w:rPr>
        <w:t xml:space="preserve"> </w:t>
      </w:r>
    </w:p>
    <w:p w14:paraId="00FB3C72" w14:textId="07C5350F" w:rsidR="006F4D30" w:rsidRDefault="00D466B4" w:rsidP="00D466B4">
      <w:pPr>
        <w:pStyle w:val="Heading2"/>
        <w:rPr>
          <w:lang w:eastAsia="en-GB"/>
        </w:rPr>
      </w:pPr>
      <w:r>
        <w:rPr>
          <w:lang w:eastAsia="en-GB"/>
        </w:rPr>
        <w:t>3.</w:t>
      </w:r>
      <w:r w:rsidR="00F255CD">
        <w:rPr>
          <w:lang w:eastAsia="en-GB"/>
        </w:rPr>
        <w:t>2</w:t>
      </w:r>
      <w:r>
        <w:rPr>
          <w:lang w:eastAsia="en-GB"/>
        </w:rPr>
        <w:tab/>
        <w:t>Option 4b</w:t>
      </w:r>
    </w:p>
    <w:p w14:paraId="4454FABF" w14:textId="57D2EE7A" w:rsidR="00C335FF" w:rsidRDefault="00D466B4" w:rsidP="00D466B4">
      <w:pPr>
        <w:rPr>
          <w:lang w:eastAsia="en-GB"/>
        </w:rPr>
      </w:pPr>
      <w:r>
        <w:rPr>
          <w:lang w:eastAsia="en-GB"/>
        </w:rPr>
        <w:t xml:space="preserve">In this modification of option 4 we keep the restriction that L &lt;= </w:t>
      </w:r>
      <w:proofErr w:type="gramStart"/>
      <w:r>
        <w:rPr>
          <w:lang w:eastAsia="en-GB"/>
        </w:rPr>
        <w:t>14</w:t>
      </w:r>
      <w:r w:rsidR="00813A63">
        <w:rPr>
          <w:lang w:eastAsia="en-GB"/>
        </w:rPr>
        <w:t>,</w:t>
      </w:r>
      <w:r>
        <w:rPr>
          <w:lang w:eastAsia="en-GB"/>
        </w:rPr>
        <w:t xml:space="preserve"> but</w:t>
      </w:r>
      <w:proofErr w:type="gramEnd"/>
      <w:r>
        <w:rPr>
          <w:lang w:eastAsia="en-GB"/>
        </w:rPr>
        <w:t xml:space="preserve"> use the total number of slots spanned by </w:t>
      </w:r>
      <w:r w:rsidR="00C335FF">
        <w:rPr>
          <w:lang w:eastAsia="en-GB"/>
        </w:rPr>
        <w:t xml:space="preserve">the overall </w:t>
      </w:r>
      <w:r>
        <w:rPr>
          <w:lang w:eastAsia="en-GB"/>
        </w:rPr>
        <w:t xml:space="preserve">resources </w:t>
      </w:r>
      <w:r w:rsidR="00C335FF">
        <w:rPr>
          <w:lang w:eastAsia="en-GB"/>
        </w:rPr>
        <w:t xml:space="preserve">for all the nominal repetitions </w:t>
      </w:r>
      <w:r>
        <w:rPr>
          <w:lang w:eastAsia="en-GB"/>
        </w:rPr>
        <w:t>to determine whether to use mini-slot repetition or multi-segment transmission.</w:t>
      </w:r>
      <w:r w:rsidR="00C335FF">
        <w:rPr>
          <w:lang w:eastAsia="en-GB"/>
        </w:rPr>
        <w:t xml:space="preserve"> As above, let K be the nominal number of repetitions signalled by the </w:t>
      </w:r>
      <w:proofErr w:type="spellStart"/>
      <w:r w:rsidR="00C335FF">
        <w:rPr>
          <w:lang w:eastAsia="en-GB"/>
        </w:rPr>
        <w:t>gNB</w:t>
      </w:r>
      <w:proofErr w:type="spellEnd"/>
      <w:r w:rsidR="00C335FF">
        <w:rPr>
          <w:lang w:eastAsia="en-GB"/>
        </w:rPr>
        <w:t>.</w:t>
      </w:r>
    </w:p>
    <w:p w14:paraId="36BD8873" w14:textId="7C38AD0E" w:rsidR="00D466B4" w:rsidRDefault="00D466B4" w:rsidP="00C335FF">
      <w:pPr>
        <w:pStyle w:val="ListParagraph"/>
        <w:numPr>
          <w:ilvl w:val="0"/>
          <w:numId w:val="44"/>
        </w:numPr>
        <w:rPr>
          <w:lang w:eastAsia="en-GB"/>
        </w:rPr>
      </w:pPr>
      <w:r>
        <w:rPr>
          <w:lang w:eastAsia="en-GB"/>
        </w:rPr>
        <w:t xml:space="preserve">Let M denote the number of slots spanned by </w:t>
      </w:r>
      <w:r w:rsidR="00C335FF">
        <w:rPr>
          <w:lang w:eastAsia="en-GB"/>
        </w:rPr>
        <w:t>the overall resources. We note that M can easily be calculated as the smallest integer M such that S + L*K &lt;= M*14.</w:t>
      </w:r>
    </w:p>
    <w:p w14:paraId="2553E3E7" w14:textId="6B9A27BD" w:rsidR="00C335FF" w:rsidRDefault="00C335FF" w:rsidP="00C335FF">
      <w:pPr>
        <w:pStyle w:val="ListParagraph"/>
        <w:numPr>
          <w:ilvl w:val="0"/>
          <w:numId w:val="44"/>
        </w:numPr>
        <w:rPr>
          <w:lang w:eastAsia="en-GB"/>
        </w:rPr>
      </w:pPr>
      <w:r>
        <w:rPr>
          <w:lang w:val="en-US" w:eastAsia="en-GB"/>
        </w:rPr>
        <w:t>If M &gt;</w:t>
      </w:r>
      <w:r w:rsidR="00FA21C1">
        <w:rPr>
          <w:lang w:val="en-US" w:eastAsia="en-GB"/>
        </w:rPr>
        <w:t>=</w:t>
      </w:r>
      <w:r>
        <w:rPr>
          <w:lang w:val="en-US" w:eastAsia="en-GB"/>
        </w:rPr>
        <w:t xml:space="preserve"> K, use multi-segment transmission, otherwise use mini-slot based repetition.</w:t>
      </w:r>
    </w:p>
    <w:p w14:paraId="79ADA708" w14:textId="77777777" w:rsidR="00C335FF" w:rsidRDefault="00C335FF" w:rsidP="00D466B4">
      <w:pPr>
        <w:rPr>
          <w:lang w:eastAsia="en-GB"/>
        </w:rPr>
      </w:pPr>
    </w:p>
    <w:p w14:paraId="056A5099" w14:textId="05C18ACC" w:rsidR="00C335FF" w:rsidRDefault="00C335FF" w:rsidP="00D466B4">
      <w:pPr>
        <w:rPr>
          <w:lang w:eastAsia="en-GB"/>
        </w:rPr>
      </w:pPr>
      <w:r>
        <w:rPr>
          <w:lang w:eastAsia="en-GB"/>
        </w:rPr>
        <w:t xml:space="preserve">In </w:t>
      </w:r>
      <w:r w:rsidR="00027CBC">
        <w:rPr>
          <w:lang w:eastAsia="en-GB"/>
        </w:rPr>
        <w:t>the figures below</w:t>
      </w:r>
      <w:r>
        <w:rPr>
          <w:lang w:eastAsia="en-GB"/>
        </w:rPr>
        <w:t xml:space="preserve"> we give </w:t>
      </w:r>
      <w:r w:rsidR="00027CBC">
        <w:rPr>
          <w:lang w:eastAsia="en-GB"/>
        </w:rPr>
        <w:t>some</w:t>
      </w:r>
      <w:r>
        <w:rPr>
          <w:lang w:eastAsia="en-GB"/>
        </w:rPr>
        <w:t xml:space="preserve"> examples showing </w:t>
      </w:r>
      <w:r w:rsidR="00D34E3C">
        <w:rPr>
          <w:lang w:eastAsia="en-GB"/>
        </w:rPr>
        <w:t>the use of option 4b:</w:t>
      </w:r>
    </w:p>
    <w:p w14:paraId="00987F6A" w14:textId="77777777" w:rsidR="00C335FF" w:rsidRDefault="00C335FF" w:rsidP="00C335FF">
      <w:pPr>
        <w:keepNext/>
        <w:jc w:val="center"/>
      </w:pPr>
      <w:r>
        <w:rPr>
          <w:noProof/>
        </w:rPr>
        <w:drawing>
          <wp:inline distT="0" distB="0" distL="0" distR="0" wp14:anchorId="0F61019D" wp14:editId="17879052">
            <wp:extent cx="589118" cy="5583818"/>
            <wp:effectExtent l="0" t="1905"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rot="16200000">
                      <a:off x="0" y="0"/>
                      <a:ext cx="595439" cy="5643731"/>
                    </a:xfrm>
                    <a:prstGeom prst="rect">
                      <a:avLst/>
                    </a:prstGeom>
                  </pic:spPr>
                </pic:pic>
              </a:graphicData>
            </a:graphic>
          </wp:inline>
        </w:drawing>
      </w:r>
    </w:p>
    <w:p w14:paraId="0925679E" w14:textId="7AE04D45" w:rsidR="00C335FF" w:rsidRDefault="00C335FF" w:rsidP="00C335FF">
      <w:pPr>
        <w:pStyle w:val="Caption"/>
        <w:jc w:val="center"/>
        <w:rPr>
          <w:lang w:eastAsia="x-none"/>
        </w:rPr>
      </w:pPr>
      <w:bookmarkStart w:id="13" w:name="_Ref5142552"/>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3</w:t>
      </w:r>
      <w:r w:rsidR="00D62DF3">
        <w:rPr>
          <w:noProof/>
        </w:rPr>
        <w:fldChar w:fldCharType="end"/>
      </w:r>
      <w:bookmarkEnd w:id="13"/>
      <w:r>
        <w:t xml:space="preserve">: Example of mini-slot repetition with </w:t>
      </w:r>
      <w:r w:rsidRPr="00E366E5">
        <w:t>(S=4, L=4, K=2). Here M = 1</w:t>
      </w:r>
      <w:r w:rsidR="00D34E3C">
        <w:t>, and s</w:t>
      </w:r>
      <w:r w:rsidRPr="00E366E5">
        <w:t xml:space="preserve">ince M </w:t>
      </w:r>
      <w:r>
        <w:t>&lt;</w:t>
      </w:r>
      <w:r w:rsidRPr="00E366E5">
        <w:t xml:space="preserve"> K, </w:t>
      </w:r>
      <w:r>
        <w:t>mini-slot repetition is used with 2 repetitions.</w:t>
      </w:r>
    </w:p>
    <w:p w14:paraId="7B04BC49" w14:textId="77777777" w:rsidR="00C335FF" w:rsidRDefault="00C335FF" w:rsidP="00C335FF">
      <w:pPr>
        <w:rPr>
          <w:lang w:eastAsia="x-none"/>
        </w:rPr>
      </w:pPr>
    </w:p>
    <w:p w14:paraId="775AF51C" w14:textId="77777777" w:rsidR="00C335FF" w:rsidRDefault="00C335FF" w:rsidP="00C335FF">
      <w:pPr>
        <w:keepNext/>
        <w:jc w:val="center"/>
      </w:pPr>
      <w:r>
        <w:rPr>
          <w:noProof/>
        </w:rPr>
        <w:lastRenderedPageBreak/>
        <w:drawing>
          <wp:inline distT="0" distB="0" distL="0" distR="0" wp14:anchorId="46B85AAD" wp14:editId="297B843A">
            <wp:extent cx="585661" cy="5599175"/>
            <wp:effectExtent l="7937"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rot="16200000">
                      <a:off x="0" y="0"/>
                      <a:ext cx="587144" cy="5613358"/>
                    </a:xfrm>
                    <a:prstGeom prst="rect">
                      <a:avLst/>
                    </a:prstGeom>
                  </pic:spPr>
                </pic:pic>
              </a:graphicData>
            </a:graphic>
          </wp:inline>
        </w:drawing>
      </w:r>
    </w:p>
    <w:p w14:paraId="5A8DE123" w14:textId="3AD6389A" w:rsidR="00C335FF" w:rsidRPr="00D34E3C" w:rsidRDefault="00C335FF" w:rsidP="00C335FF">
      <w:pPr>
        <w:pStyle w:val="Caption"/>
        <w:jc w:val="center"/>
      </w:pPr>
      <w:bookmarkStart w:id="14" w:name="_Ref5142562"/>
      <w:r w:rsidRPr="00D34E3C">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4</w:t>
      </w:r>
      <w:r w:rsidR="00D62DF3">
        <w:rPr>
          <w:noProof/>
        </w:rPr>
        <w:fldChar w:fldCharType="end"/>
      </w:r>
      <w:bookmarkEnd w:id="14"/>
      <w:r w:rsidRPr="00D34E3C">
        <w:t xml:space="preserve">: </w:t>
      </w:r>
      <w:r w:rsidR="00A51EA1">
        <w:t>Example of m</w:t>
      </w:r>
      <w:r w:rsidRPr="00D34E3C">
        <w:t xml:space="preserve">ulti-segment transmission with </w:t>
      </w:r>
      <w:r w:rsidRPr="00D34E3C">
        <w:rPr>
          <w:lang w:eastAsia="x-none"/>
        </w:rPr>
        <w:t>(S=4, L=14, K=1). Here M = 2</w:t>
      </w:r>
      <w:r w:rsidR="00D34E3C" w:rsidRPr="00D34E3C">
        <w:rPr>
          <w:lang w:eastAsia="x-none"/>
        </w:rPr>
        <w:t>, and s</w:t>
      </w:r>
      <w:r w:rsidRPr="00D34E3C">
        <w:rPr>
          <w:lang w:eastAsia="x-none"/>
        </w:rPr>
        <w:t>ince M &gt;</w:t>
      </w:r>
      <w:r w:rsidR="00EC69E0">
        <w:rPr>
          <w:lang w:eastAsia="x-none"/>
        </w:rPr>
        <w:t>=</w:t>
      </w:r>
      <w:r w:rsidRPr="00D34E3C">
        <w:rPr>
          <w:lang w:eastAsia="x-none"/>
        </w:rPr>
        <w:t xml:space="preserve"> K, multi-segment transmission is used with 2 repetitions, one in each slot.</w:t>
      </w:r>
    </w:p>
    <w:p w14:paraId="7D90E7F2" w14:textId="77777777" w:rsidR="00A51EA1" w:rsidRDefault="00A51EA1" w:rsidP="00A51EA1">
      <w:pPr>
        <w:keepNext/>
      </w:pPr>
      <w:r w:rsidRPr="00A51EA1">
        <w:rPr>
          <w:noProof/>
        </w:rPr>
        <w:drawing>
          <wp:inline distT="0" distB="0" distL="0" distR="0" wp14:anchorId="4DDA574F" wp14:editId="5233A2CE">
            <wp:extent cx="871538" cy="5843774"/>
            <wp:effectExtent l="0" t="9525"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6200000">
                      <a:off x="0" y="0"/>
                      <a:ext cx="873015" cy="5853674"/>
                    </a:xfrm>
                    <a:prstGeom prst="rect">
                      <a:avLst/>
                    </a:prstGeom>
                    <a:noFill/>
                    <a:ln>
                      <a:noFill/>
                    </a:ln>
                  </pic:spPr>
                </pic:pic>
              </a:graphicData>
            </a:graphic>
          </wp:inline>
        </w:drawing>
      </w:r>
    </w:p>
    <w:p w14:paraId="1002CFF0" w14:textId="54531C7D" w:rsidR="00C335FF" w:rsidRDefault="00A51EA1"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5</w:t>
      </w:r>
      <w:r w:rsidR="00D62DF3">
        <w:rPr>
          <w:noProof/>
        </w:rPr>
        <w:fldChar w:fldCharType="end"/>
      </w:r>
      <w:r>
        <w:t xml:space="preserve">: Example of mini-slot repetition with </w:t>
      </w:r>
      <w:r w:rsidRPr="00E366E5">
        <w:t>(S=</w:t>
      </w:r>
      <w:r>
        <w:t>12</w:t>
      </w:r>
      <w:r w:rsidRPr="00E366E5">
        <w:t>, L=</w:t>
      </w:r>
      <w:r>
        <w:t>2</w:t>
      </w:r>
      <w:r w:rsidRPr="00E366E5">
        <w:t>, K=</w:t>
      </w:r>
      <w:r>
        <w:t>4</w:t>
      </w:r>
      <w:r w:rsidRPr="00E366E5">
        <w:t xml:space="preserve">). Here M = </w:t>
      </w:r>
      <w:r>
        <w:t>2, and s</w:t>
      </w:r>
      <w:r w:rsidRPr="00E366E5">
        <w:t xml:space="preserve">ince M </w:t>
      </w:r>
      <w:r>
        <w:t>&lt;</w:t>
      </w:r>
      <w:r w:rsidRPr="00E366E5">
        <w:t xml:space="preserve"> K, </w:t>
      </w:r>
      <w:r>
        <w:t>mini-slot repetition is used with 4 repetitions.</w:t>
      </w:r>
    </w:p>
    <w:p w14:paraId="7B4C4D51" w14:textId="77777777" w:rsidR="001527D4" w:rsidRDefault="001527D4" w:rsidP="001527D4">
      <w:pPr>
        <w:keepNext/>
      </w:pPr>
      <w:r w:rsidRPr="001527D4">
        <w:rPr>
          <w:noProof/>
        </w:rPr>
        <w:drawing>
          <wp:inline distT="0" distB="0" distL="0" distR="0" wp14:anchorId="7B9D79FB" wp14:editId="2E9C4038">
            <wp:extent cx="871538" cy="5843774"/>
            <wp:effectExtent l="0" t="9525"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16200000">
                      <a:off x="0" y="0"/>
                      <a:ext cx="875714" cy="5871771"/>
                    </a:xfrm>
                    <a:prstGeom prst="rect">
                      <a:avLst/>
                    </a:prstGeom>
                    <a:noFill/>
                    <a:ln>
                      <a:noFill/>
                    </a:ln>
                  </pic:spPr>
                </pic:pic>
              </a:graphicData>
            </a:graphic>
          </wp:inline>
        </w:drawing>
      </w:r>
    </w:p>
    <w:p w14:paraId="00E048AD" w14:textId="4459C85B" w:rsidR="001527D4" w:rsidRDefault="001527D4"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6</w:t>
      </w:r>
      <w:r w:rsidR="00D62DF3">
        <w:rPr>
          <w:noProof/>
        </w:rPr>
        <w:fldChar w:fldCharType="end"/>
      </w:r>
      <w:r>
        <w:t xml:space="preserve">: Example of multi-segment transmission with </w:t>
      </w:r>
      <w:r w:rsidRPr="00E366E5">
        <w:t>(S=</w:t>
      </w:r>
      <w:r>
        <w:t>12</w:t>
      </w:r>
      <w:r w:rsidRPr="00E366E5">
        <w:t>, L=</w:t>
      </w:r>
      <w:r>
        <w:t>8</w:t>
      </w:r>
      <w:r w:rsidRPr="00E366E5">
        <w:t>, K=</w:t>
      </w:r>
      <w:r>
        <w:t>1</w:t>
      </w:r>
      <w:r w:rsidRPr="00E366E5">
        <w:t xml:space="preserve">). Here M = </w:t>
      </w:r>
      <w:r>
        <w:t>2, and s</w:t>
      </w:r>
      <w:r w:rsidRPr="00E366E5">
        <w:t xml:space="preserve">ince M </w:t>
      </w:r>
      <w:r>
        <w:t>&gt;</w:t>
      </w:r>
      <w:r w:rsidR="00EC69E0">
        <w:t>=</w:t>
      </w:r>
      <w:r w:rsidRPr="00E366E5">
        <w:t xml:space="preserve"> K</w:t>
      </w:r>
      <w:r w:rsidR="00F71427">
        <w:t xml:space="preserve">, </w:t>
      </w:r>
      <w:r>
        <w:t>multi-segment transmission is used with 2 repetitions</w:t>
      </w:r>
      <w:r w:rsidR="001C4FF7">
        <w:t>, one in each slot.</w:t>
      </w:r>
    </w:p>
    <w:p w14:paraId="1021E8A1" w14:textId="77777777" w:rsidR="00F71427" w:rsidRDefault="00F71427" w:rsidP="00F71427">
      <w:pPr>
        <w:keepNext/>
      </w:pPr>
      <w:r w:rsidRPr="00F71427">
        <w:rPr>
          <w:noProof/>
        </w:rPr>
        <w:drawing>
          <wp:inline distT="0" distB="0" distL="0" distR="0" wp14:anchorId="23B5D0BD" wp14:editId="1D0305E6">
            <wp:extent cx="858726" cy="5757865"/>
            <wp:effectExtent l="7937" t="0" r="6668" b="6667"/>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rot="16200000">
                      <a:off x="0" y="0"/>
                      <a:ext cx="861888" cy="5779065"/>
                    </a:xfrm>
                    <a:prstGeom prst="rect">
                      <a:avLst/>
                    </a:prstGeom>
                    <a:noFill/>
                    <a:ln>
                      <a:noFill/>
                    </a:ln>
                  </pic:spPr>
                </pic:pic>
              </a:graphicData>
            </a:graphic>
          </wp:inline>
        </w:drawing>
      </w:r>
    </w:p>
    <w:p w14:paraId="4F3113C9" w14:textId="2246C21F" w:rsidR="0017798B" w:rsidRPr="0017798B" w:rsidRDefault="00F71427"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7</w:t>
      </w:r>
      <w:r w:rsidR="00D62DF3">
        <w:rPr>
          <w:noProof/>
        </w:rPr>
        <w:fldChar w:fldCharType="end"/>
      </w:r>
      <w:r>
        <w:t xml:space="preserve">: </w:t>
      </w:r>
      <w:r w:rsidRPr="0059649B">
        <w:t>Example of mini-slot repetition with (S=</w:t>
      </w:r>
      <w:r>
        <w:t>0</w:t>
      </w:r>
      <w:r w:rsidRPr="0059649B">
        <w:t>, L=</w:t>
      </w:r>
      <w:r>
        <w:t>7</w:t>
      </w:r>
      <w:r w:rsidRPr="0059649B">
        <w:t>, K=</w:t>
      </w:r>
      <w:r>
        <w:t>2</w:t>
      </w:r>
      <w:r w:rsidRPr="0059649B">
        <w:t xml:space="preserve">). Here M = </w:t>
      </w:r>
      <w:r>
        <w:t>1</w:t>
      </w:r>
      <w:r w:rsidRPr="0059649B">
        <w:t xml:space="preserve">, and since M &lt; K, mini-slot repetition is used with </w:t>
      </w:r>
      <w:r>
        <w:t>2</w:t>
      </w:r>
      <w:r w:rsidRPr="0059649B">
        <w:t xml:space="preserve"> repetitions.</w:t>
      </w:r>
    </w:p>
    <w:p w14:paraId="2E31B0F4" w14:textId="3ED75997" w:rsidR="00C335FF" w:rsidRDefault="00D34E3C" w:rsidP="00C335FF">
      <w:pPr>
        <w:rPr>
          <w:lang w:eastAsia="x-none"/>
        </w:rPr>
      </w:pPr>
      <w:r>
        <w:rPr>
          <w:lang w:eastAsia="x-none"/>
        </w:rPr>
        <w:t xml:space="preserve">Recall the examples given above in </w:t>
      </w:r>
      <w:r>
        <w:rPr>
          <w:lang w:eastAsia="x-none"/>
        </w:rPr>
        <w:fldChar w:fldCharType="begin"/>
      </w:r>
      <w:r>
        <w:rPr>
          <w:lang w:eastAsia="x-none"/>
        </w:rPr>
        <w:instrText xml:space="preserve"> REF _Ref5139434 \h </w:instrText>
      </w:r>
      <w:r>
        <w:rPr>
          <w:lang w:eastAsia="x-none"/>
        </w:rPr>
      </w:r>
      <w:r>
        <w:rPr>
          <w:lang w:eastAsia="x-none"/>
        </w:rPr>
        <w:fldChar w:fldCharType="separate"/>
      </w:r>
      <w:r>
        <w:t xml:space="preserve">Figure </w:t>
      </w:r>
      <w:r>
        <w:rPr>
          <w:noProof/>
        </w:rPr>
        <w:t>1</w:t>
      </w:r>
      <w:r>
        <w:rPr>
          <w:lang w:eastAsia="x-none"/>
        </w:rPr>
        <w:fldChar w:fldCharType="end"/>
      </w:r>
      <w:r w:rsidR="0095604D">
        <w:rPr>
          <w:lang w:eastAsia="x-none"/>
        </w:rPr>
        <w:t xml:space="preserve"> </w:t>
      </w:r>
      <w:r>
        <w:rPr>
          <w:lang w:eastAsia="x-none"/>
        </w:rPr>
        <w:t xml:space="preserve">where it was not possible to schedule using option 4. This is now possible with option 4b as illustrated in </w:t>
      </w:r>
      <w:r w:rsidR="0095604D">
        <w:rPr>
          <w:lang w:eastAsia="x-none"/>
        </w:rPr>
        <w:fldChar w:fldCharType="begin"/>
      </w:r>
      <w:r w:rsidR="0095604D">
        <w:rPr>
          <w:lang w:eastAsia="x-none"/>
        </w:rPr>
        <w:instrText xml:space="preserve"> REF _Ref5144828 \h </w:instrText>
      </w:r>
      <w:r w:rsidR="0095604D">
        <w:rPr>
          <w:lang w:eastAsia="x-none"/>
        </w:rPr>
      </w:r>
      <w:r w:rsidR="0095604D">
        <w:rPr>
          <w:lang w:eastAsia="x-none"/>
        </w:rPr>
        <w:fldChar w:fldCharType="separate"/>
      </w:r>
      <w:r w:rsidR="0095604D">
        <w:t xml:space="preserve">Figure </w:t>
      </w:r>
      <w:r w:rsidR="0095604D">
        <w:rPr>
          <w:noProof/>
        </w:rPr>
        <w:t>5</w:t>
      </w:r>
      <w:r w:rsidR="0095604D">
        <w:rPr>
          <w:lang w:eastAsia="x-none"/>
        </w:rPr>
        <w:fldChar w:fldCharType="end"/>
      </w:r>
      <w:r w:rsidR="0095604D">
        <w:rPr>
          <w:lang w:eastAsia="x-none"/>
        </w:rPr>
        <w:t>.</w:t>
      </w:r>
    </w:p>
    <w:p w14:paraId="1B3344E2" w14:textId="01BC32A0" w:rsidR="00D34E3C" w:rsidRDefault="007350FB" w:rsidP="00D34E3C">
      <w:pPr>
        <w:keepNext/>
      </w:pPr>
      <w:r>
        <w:rPr>
          <w:noProof/>
        </w:rPr>
        <w:drawing>
          <wp:inline distT="0" distB="0" distL="0" distR="0" wp14:anchorId="558B1672" wp14:editId="53E9023B">
            <wp:extent cx="614854" cy="5814384"/>
            <wp:effectExtent l="0" t="8890" r="5080" b="508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rot="16200000">
                      <a:off x="0" y="0"/>
                      <a:ext cx="617665" cy="5840964"/>
                    </a:xfrm>
                    <a:prstGeom prst="rect">
                      <a:avLst/>
                    </a:prstGeom>
                  </pic:spPr>
                </pic:pic>
              </a:graphicData>
            </a:graphic>
          </wp:inline>
        </w:drawing>
      </w:r>
    </w:p>
    <w:p w14:paraId="435E577C" w14:textId="6010D418" w:rsidR="00C335FF" w:rsidRDefault="00D34E3C" w:rsidP="00740D7A">
      <w:pPr>
        <w:pStyle w:val="Caption"/>
        <w:jc w:val="center"/>
        <w:rPr>
          <w:lang w:eastAsia="x-none"/>
        </w:rPr>
      </w:pPr>
      <w:bookmarkStart w:id="15" w:name="_Ref5144828"/>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3C69FD">
        <w:rPr>
          <w:noProof/>
        </w:rPr>
        <w:t>8</w:t>
      </w:r>
      <w:r w:rsidR="00D62DF3">
        <w:rPr>
          <w:noProof/>
        </w:rPr>
        <w:fldChar w:fldCharType="end"/>
      </w:r>
      <w:bookmarkEnd w:id="15"/>
      <w:r>
        <w:t xml:space="preserve">: </w:t>
      </w:r>
      <w:r w:rsidR="00A51EA1">
        <w:t>Example of m</w:t>
      </w:r>
      <w:r w:rsidR="00740D7A">
        <w:t>ulti-segment transmission</w:t>
      </w:r>
      <w:r>
        <w:t xml:space="preserve"> with </w:t>
      </w:r>
      <w:r w:rsidRPr="00D34E3C">
        <w:t>(S=</w:t>
      </w:r>
      <w:r w:rsidR="00740D7A">
        <w:t>4</w:t>
      </w:r>
      <w:r w:rsidRPr="00D34E3C">
        <w:t>, L=</w:t>
      </w:r>
      <w:r w:rsidR="00740D7A">
        <w:t>14</w:t>
      </w:r>
      <w:r w:rsidRPr="00D34E3C">
        <w:t>, K=</w:t>
      </w:r>
      <w:r w:rsidR="00740D7A">
        <w:t>2</w:t>
      </w:r>
      <w:r w:rsidRPr="00D34E3C">
        <w:t>). Here M = 3</w:t>
      </w:r>
      <w:r>
        <w:t>, and s</w:t>
      </w:r>
      <w:r w:rsidRPr="00D34E3C">
        <w:t xml:space="preserve">ince M </w:t>
      </w:r>
      <w:r w:rsidR="00740D7A">
        <w:t>&gt;</w:t>
      </w:r>
      <w:r w:rsidR="00EC69E0">
        <w:t>=</w:t>
      </w:r>
      <w:r w:rsidRPr="00D34E3C">
        <w:t xml:space="preserve"> K, </w:t>
      </w:r>
      <w:r w:rsidR="00740D7A">
        <w:t>multi-segment transmission is used</w:t>
      </w:r>
      <w:r w:rsidRPr="00D34E3C">
        <w:t>.</w:t>
      </w:r>
    </w:p>
    <w:p w14:paraId="37AEE388" w14:textId="3A09295B" w:rsidR="001C4FF7" w:rsidRDefault="001C4FF7" w:rsidP="00740D7A">
      <w:pPr>
        <w:keepNext/>
      </w:pPr>
      <w:r>
        <w:t>In general, option 4b allows for scheduling of both mini-slot repetitions and multi-segment transmission when the length of the first nominal repetition as signalled by L is smaller than or equal to 7:</w:t>
      </w:r>
    </w:p>
    <w:p w14:paraId="0C846B1E" w14:textId="55A2D864" w:rsidR="001C4FF7" w:rsidRDefault="001C4FF7" w:rsidP="001C4FF7">
      <w:pPr>
        <w:pStyle w:val="Observation"/>
      </w:pPr>
      <w:bookmarkStart w:id="16" w:name="_Toc16898783"/>
      <w:r>
        <w:t xml:space="preserve">Option 4b </w:t>
      </w:r>
      <w:r w:rsidR="00625ABF">
        <w:t>efficiently enable</w:t>
      </w:r>
      <w:r w:rsidR="0016710E">
        <w:t>s</w:t>
      </w:r>
      <w:r>
        <w:t xml:space="preserve"> both mini-slot repetition and multi-segment transmission</w:t>
      </w:r>
      <w:r w:rsidR="0016710E">
        <w:t>.</w:t>
      </w:r>
      <w:bookmarkEnd w:id="16"/>
      <w:r>
        <w:t xml:space="preserve"> </w:t>
      </w:r>
    </w:p>
    <w:p w14:paraId="172BFB79" w14:textId="51CD2373" w:rsidR="0016710E" w:rsidRDefault="0016710E" w:rsidP="001C4FF7">
      <w:pPr>
        <w:pStyle w:val="Observation"/>
      </w:pPr>
      <w:bookmarkStart w:id="17" w:name="_Toc16898784"/>
      <w:r>
        <w:t>Option 4b does not require L &gt; 14.</w:t>
      </w:r>
      <w:bookmarkEnd w:id="17"/>
    </w:p>
    <w:p w14:paraId="79E9E8AF" w14:textId="215E3F4B" w:rsidR="00740D7A" w:rsidRDefault="000576EE" w:rsidP="00740D7A">
      <w:pPr>
        <w:keepNext/>
      </w:pPr>
      <w:r>
        <w:t>Based on these observations we have the following proposal:</w:t>
      </w:r>
    </w:p>
    <w:p w14:paraId="3959B715" w14:textId="293B68A2" w:rsidR="000576EE" w:rsidRDefault="00DD7FAE" w:rsidP="00DD7FAE">
      <w:pPr>
        <w:pStyle w:val="Proposal"/>
      </w:pPr>
      <w:bookmarkStart w:id="18" w:name="_Toc16898796"/>
      <w:r>
        <w:t>Adopt</w:t>
      </w:r>
      <w:r w:rsidR="00813A63">
        <w:t xml:space="preserve"> </w:t>
      </w:r>
      <w:r w:rsidR="000576EE">
        <w:t xml:space="preserve">option 4b as described above to </w:t>
      </w:r>
      <w:r>
        <w:t>support both mini-slot repetition and multi-segment transmission.</w:t>
      </w:r>
      <w:bookmarkEnd w:id="18"/>
    </w:p>
    <w:p w14:paraId="2282035C" w14:textId="119DBC32" w:rsidR="00C335FF" w:rsidRDefault="0095604D" w:rsidP="0095604D">
      <w:pPr>
        <w:pStyle w:val="Heading1"/>
      </w:pPr>
      <w:bookmarkStart w:id="19" w:name="_Ref5158354"/>
      <w:r>
        <w:lastRenderedPageBreak/>
        <w:t xml:space="preserve">4 Signalling </w:t>
      </w:r>
      <w:bookmarkEnd w:id="19"/>
      <w:r w:rsidR="00187FFD">
        <w:t xml:space="preserve">nominal number of repetitions </w:t>
      </w:r>
    </w:p>
    <w:p w14:paraId="4832807A" w14:textId="2DBEF96E" w:rsidR="001C72AA" w:rsidRDefault="00187FFD" w:rsidP="0095604D">
      <w:r>
        <w:t xml:space="preserve">In this section we </w:t>
      </w:r>
      <w:r w:rsidR="00F32D2E">
        <w:t>discuss how to dynamically indicate the nominal number of repetitions in the DCI. W</w:t>
      </w:r>
      <w:r w:rsidR="0095604D">
        <w:t>e compare the required DCI size when signalling the number of repetitions in an entry in the TDRA table compared to signalling in separate DCI fields.</w:t>
      </w:r>
      <w:r w:rsidR="005D0852">
        <w:t xml:space="preserve"> We note that joint signalling of the number </w:t>
      </w:r>
      <w:r w:rsidR="005A7E72">
        <w:t xml:space="preserve">of repetitions together with S and L in the TDRA table potentially can save DCI bits compared to separate signalling. </w:t>
      </w:r>
      <w:r w:rsidR="00E4792A">
        <w:t>We first consider an example with the following TDRA table</w:t>
      </w:r>
      <w:r w:rsidR="00621EC6">
        <w:t>:</w:t>
      </w:r>
    </w:p>
    <w:p w14:paraId="7E3AFA96" w14:textId="4A1B33D9" w:rsidR="00621EC6" w:rsidRDefault="00621EC6" w:rsidP="00621EC6">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1</w:t>
      </w:r>
      <w:r w:rsidR="00D62DF3">
        <w:rPr>
          <w:noProof/>
        </w:rPr>
        <w:fldChar w:fldCharType="end"/>
      </w:r>
      <w:r>
        <w:t>: Example TDRA table</w:t>
      </w:r>
    </w:p>
    <w:tbl>
      <w:tblPr>
        <w:tblStyle w:val="TableGrid"/>
        <w:tblW w:w="0" w:type="auto"/>
        <w:jc w:val="center"/>
        <w:tblLook w:val="04A0" w:firstRow="1" w:lastRow="0" w:firstColumn="1" w:lastColumn="0" w:noHBand="0" w:noVBand="1"/>
      </w:tblPr>
      <w:tblGrid>
        <w:gridCol w:w="1380"/>
        <w:gridCol w:w="1380"/>
        <w:gridCol w:w="1380"/>
      </w:tblGrid>
      <w:tr w:rsidR="00E4792A" w14:paraId="7D3A4959" w14:textId="77777777" w:rsidTr="003624A8">
        <w:trPr>
          <w:jc w:val="center"/>
        </w:trPr>
        <w:tc>
          <w:tcPr>
            <w:tcW w:w="1380" w:type="dxa"/>
          </w:tcPr>
          <w:p w14:paraId="7AB34E7A" w14:textId="23669ED7" w:rsidR="00E4792A" w:rsidRDefault="00E4792A" w:rsidP="0095604D">
            <w:r>
              <w:t>Entry</w:t>
            </w:r>
          </w:p>
        </w:tc>
        <w:tc>
          <w:tcPr>
            <w:tcW w:w="1380" w:type="dxa"/>
          </w:tcPr>
          <w:p w14:paraId="4BD6A065" w14:textId="32E852C8" w:rsidR="00E4792A" w:rsidRDefault="00E4792A" w:rsidP="0095604D">
            <w:r>
              <w:t>S</w:t>
            </w:r>
          </w:p>
        </w:tc>
        <w:tc>
          <w:tcPr>
            <w:tcW w:w="1380" w:type="dxa"/>
          </w:tcPr>
          <w:p w14:paraId="03D4291F" w14:textId="15BC90BC" w:rsidR="00E4792A" w:rsidRDefault="00E4792A" w:rsidP="0095604D">
            <w:r>
              <w:t>L</w:t>
            </w:r>
          </w:p>
        </w:tc>
      </w:tr>
      <w:tr w:rsidR="00E4792A" w14:paraId="0B809116" w14:textId="77777777" w:rsidTr="003624A8">
        <w:trPr>
          <w:jc w:val="center"/>
        </w:trPr>
        <w:tc>
          <w:tcPr>
            <w:tcW w:w="1380" w:type="dxa"/>
          </w:tcPr>
          <w:p w14:paraId="401CD949" w14:textId="7E093A1C" w:rsidR="00E4792A" w:rsidRDefault="00E4792A" w:rsidP="0095604D">
            <w:r>
              <w:t>0</w:t>
            </w:r>
          </w:p>
        </w:tc>
        <w:tc>
          <w:tcPr>
            <w:tcW w:w="1380" w:type="dxa"/>
          </w:tcPr>
          <w:p w14:paraId="2DC8AC66" w14:textId="43073EC1" w:rsidR="00E4792A" w:rsidRDefault="00E4792A" w:rsidP="0095604D">
            <w:r>
              <w:t>0</w:t>
            </w:r>
          </w:p>
        </w:tc>
        <w:tc>
          <w:tcPr>
            <w:tcW w:w="1380" w:type="dxa"/>
          </w:tcPr>
          <w:p w14:paraId="068A8798" w14:textId="07FF5240" w:rsidR="00E4792A" w:rsidRDefault="00E4792A" w:rsidP="0095604D">
            <w:r>
              <w:t>7</w:t>
            </w:r>
          </w:p>
        </w:tc>
      </w:tr>
      <w:tr w:rsidR="00E4792A" w14:paraId="68CBF31A" w14:textId="77777777" w:rsidTr="003624A8">
        <w:trPr>
          <w:jc w:val="center"/>
        </w:trPr>
        <w:tc>
          <w:tcPr>
            <w:tcW w:w="1380" w:type="dxa"/>
          </w:tcPr>
          <w:p w14:paraId="5E4ABBAD" w14:textId="69031672" w:rsidR="00E4792A" w:rsidRDefault="00E4792A" w:rsidP="0095604D">
            <w:r>
              <w:t>1</w:t>
            </w:r>
          </w:p>
        </w:tc>
        <w:tc>
          <w:tcPr>
            <w:tcW w:w="1380" w:type="dxa"/>
          </w:tcPr>
          <w:p w14:paraId="740ECF02" w14:textId="36811245" w:rsidR="00E4792A" w:rsidRDefault="00E4792A" w:rsidP="0095604D">
            <w:r>
              <w:t>7</w:t>
            </w:r>
          </w:p>
        </w:tc>
        <w:tc>
          <w:tcPr>
            <w:tcW w:w="1380" w:type="dxa"/>
          </w:tcPr>
          <w:p w14:paraId="772886E5" w14:textId="10A6A867" w:rsidR="00E4792A" w:rsidRDefault="00E4792A" w:rsidP="0095604D">
            <w:r>
              <w:t>7</w:t>
            </w:r>
          </w:p>
        </w:tc>
      </w:tr>
      <w:tr w:rsidR="00E4792A" w14:paraId="1E098A96" w14:textId="77777777" w:rsidTr="003624A8">
        <w:trPr>
          <w:jc w:val="center"/>
        </w:trPr>
        <w:tc>
          <w:tcPr>
            <w:tcW w:w="1380" w:type="dxa"/>
          </w:tcPr>
          <w:p w14:paraId="733A2CA5" w14:textId="649727E5" w:rsidR="00E4792A" w:rsidRDefault="00E4792A" w:rsidP="0095604D">
            <w:r>
              <w:t>2</w:t>
            </w:r>
          </w:p>
        </w:tc>
        <w:tc>
          <w:tcPr>
            <w:tcW w:w="1380" w:type="dxa"/>
          </w:tcPr>
          <w:p w14:paraId="19CFADFB" w14:textId="13E6C24F" w:rsidR="00E4792A" w:rsidRDefault="00E4792A" w:rsidP="0095604D">
            <w:r>
              <w:t>0</w:t>
            </w:r>
          </w:p>
        </w:tc>
        <w:tc>
          <w:tcPr>
            <w:tcW w:w="1380" w:type="dxa"/>
          </w:tcPr>
          <w:p w14:paraId="4F52295C" w14:textId="4FFECFE5" w:rsidR="00E4792A" w:rsidRDefault="00E4792A" w:rsidP="0095604D">
            <w:r>
              <w:t>14</w:t>
            </w:r>
          </w:p>
        </w:tc>
      </w:tr>
      <w:tr w:rsidR="00E4792A" w14:paraId="06827112" w14:textId="77777777" w:rsidTr="003624A8">
        <w:trPr>
          <w:jc w:val="center"/>
        </w:trPr>
        <w:tc>
          <w:tcPr>
            <w:tcW w:w="1380" w:type="dxa"/>
          </w:tcPr>
          <w:p w14:paraId="614DCEEE" w14:textId="55386766" w:rsidR="00E4792A" w:rsidRDefault="00E4792A" w:rsidP="0095604D">
            <w:r>
              <w:t>3</w:t>
            </w:r>
          </w:p>
        </w:tc>
        <w:tc>
          <w:tcPr>
            <w:tcW w:w="1380" w:type="dxa"/>
          </w:tcPr>
          <w:p w14:paraId="01087B80" w14:textId="6FE3A62B" w:rsidR="00E4792A" w:rsidRDefault="00E4792A" w:rsidP="0095604D">
            <w:r>
              <w:t>0</w:t>
            </w:r>
          </w:p>
        </w:tc>
        <w:tc>
          <w:tcPr>
            <w:tcW w:w="1380" w:type="dxa"/>
          </w:tcPr>
          <w:p w14:paraId="3D7682BD" w14:textId="28D42A83" w:rsidR="00E4792A" w:rsidRDefault="00E4792A" w:rsidP="0095604D">
            <w:r>
              <w:t>4</w:t>
            </w:r>
          </w:p>
        </w:tc>
      </w:tr>
    </w:tbl>
    <w:p w14:paraId="27314D7E" w14:textId="16B91E7A" w:rsidR="00E4792A" w:rsidRDefault="00E4792A" w:rsidP="0095604D"/>
    <w:p w14:paraId="41CBDBDF" w14:textId="353E76A3" w:rsidR="00C70AE0" w:rsidRDefault="00C70AE0" w:rsidP="0095604D">
      <w:r>
        <w:t>a</w:t>
      </w:r>
      <w:r w:rsidR="00E4792A">
        <w:t>nd the following repetition table</w:t>
      </w:r>
      <w:r>
        <w:t>:</w:t>
      </w:r>
    </w:p>
    <w:p w14:paraId="24D5FE29" w14:textId="7BA594AD" w:rsidR="00C70AE0" w:rsidRDefault="00C70AE0" w:rsidP="00C70AE0">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2</w:t>
      </w:r>
      <w:r w:rsidR="00D62DF3">
        <w:rPr>
          <w:noProof/>
        </w:rPr>
        <w:fldChar w:fldCharType="end"/>
      </w:r>
      <w:r>
        <w:t>: Example repetition table</w:t>
      </w:r>
    </w:p>
    <w:tbl>
      <w:tblPr>
        <w:tblStyle w:val="TableGrid"/>
        <w:tblW w:w="0" w:type="auto"/>
        <w:jc w:val="center"/>
        <w:tblLook w:val="04A0" w:firstRow="1" w:lastRow="0" w:firstColumn="1" w:lastColumn="0" w:noHBand="0" w:noVBand="1"/>
      </w:tblPr>
      <w:tblGrid>
        <w:gridCol w:w="1489"/>
        <w:gridCol w:w="3191"/>
      </w:tblGrid>
      <w:tr w:rsidR="00E4792A" w14:paraId="62D5CC3E" w14:textId="77777777" w:rsidTr="003624A8">
        <w:trPr>
          <w:jc w:val="center"/>
        </w:trPr>
        <w:tc>
          <w:tcPr>
            <w:tcW w:w="1489" w:type="dxa"/>
          </w:tcPr>
          <w:p w14:paraId="679B33E1" w14:textId="392FFB93" w:rsidR="00E4792A" w:rsidRDefault="00E4792A" w:rsidP="0095604D">
            <w:r>
              <w:t>Entry</w:t>
            </w:r>
          </w:p>
        </w:tc>
        <w:tc>
          <w:tcPr>
            <w:tcW w:w="3191" w:type="dxa"/>
          </w:tcPr>
          <w:p w14:paraId="4822319A" w14:textId="7279D461" w:rsidR="00E4792A" w:rsidRDefault="00E4792A" w:rsidP="0095604D">
            <w:r>
              <w:t>Nominal number of repetitions K</w:t>
            </w:r>
          </w:p>
        </w:tc>
      </w:tr>
      <w:tr w:rsidR="00E4792A" w14:paraId="1E66E8C6" w14:textId="77777777" w:rsidTr="003624A8">
        <w:trPr>
          <w:jc w:val="center"/>
        </w:trPr>
        <w:tc>
          <w:tcPr>
            <w:tcW w:w="1489" w:type="dxa"/>
          </w:tcPr>
          <w:p w14:paraId="3F09448F" w14:textId="3B28D772" w:rsidR="00E4792A" w:rsidRDefault="00E4792A" w:rsidP="0095604D">
            <w:r>
              <w:t>0</w:t>
            </w:r>
          </w:p>
        </w:tc>
        <w:tc>
          <w:tcPr>
            <w:tcW w:w="3191" w:type="dxa"/>
          </w:tcPr>
          <w:p w14:paraId="6197FA37" w14:textId="76F3390D" w:rsidR="00E4792A" w:rsidRDefault="00E4792A" w:rsidP="0095604D">
            <w:r>
              <w:t>1</w:t>
            </w:r>
          </w:p>
        </w:tc>
      </w:tr>
      <w:tr w:rsidR="00E4792A" w14:paraId="36C579F0" w14:textId="77777777" w:rsidTr="003624A8">
        <w:trPr>
          <w:jc w:val="center"/>
        </w:trPr>
        <w:tc>
          <w:tcPr>
            <w:tcW w:w="1489" w:type="dxa"/>
          </w:tcPr>
          <w:p w14:paraId="6CFCB0C5" w14:textId="6B27C6A2" w:rsidR="00E4792A" w:rsidRDefault="00E4792A" w:rsidP="0095604D">
            <w:r>
              <w:t>1</w:t>
            </w:r>
          </w:p>
        </w:tc>
        <w:tc>
          <w:tcPr>
            <w:tcW w:w="3191" w:type="dxa"/>
          </w:tcPr>
          <w:p w14:paraId="3516624A" w14:textId="449EE685" w:rsidR="00E4792A" w:rsidRDefault="00E4792A" w:rsidP="0095604D">
            <w:r>
              <w:t>2</w:t>
            </w:r>
          </w:p>
        </w:tc>
      </w:tr>
    </w:tbl>
    <w:p w14:paraId="33460D7F" w14:textId="5B64E21D" w:rsidR="00E4792A" w:rsidRDefault="00E4792A" w:rsidP="0095604D"/>
    <w:p w14:paraId="484347E1" w14:textId="6A91AD16" w:rsidR="00E4792A" w:rsidRDefault="00E4792A" w:rsidP="0095604D">
      <w:r>
        <w:t xml:space="preserve">We see that to separately signal these entries, 2 bits are needed for the TDRA table, and one bit is needed for the repetition table. We now consider </w:t>
      </w:r>
      <w:r w:rsidR="00A30F7A">
        <w:t>signalling</w:t>
      </w:r>
      <w:r>
        <w:t xml:space="preserve"> these fields in an extended TDRA table as follows:</w:t>
      </w:r>
    </w:p>
    <w:p w14:paraId="5435F02C" w14:textId="303A9A58" w:rsidR="00C70AE0" w:rsidRDefault="00C70AE0" w:rsidP="00C70AE0">
      <w:pPr>
        <w:pStyle w:val="Caption"/>
        <w:keepNext/>
        <w:jc w:val="center"/>
      </w:pPr>
      <w:bookmarkStart w:id="20" w:name="_Ref5157431"/>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3</w:t>
      </w:r>
      <w:r w:rsidR="00D62DF3">
        <w:rPr>
          <w:noProof/>
        </w:rPr>
        <w:fldChar w:fldCharType="end"/>
      </w:r>
      <w:bookmarkEnd w:id="20"/>
      <w:r>
        <w:t xml:space="preserve">: </w:t>
      </w:r>
      <w:r w:rsidR="00A30F7A">
        <w:t>Signalling</w:t>
      </w:r>
      <w:r>
        <w:t xml:space="preserve"> of S, L, and K in TDRA table.</w:t>
      </w:r>
      <w:r w:rsidR="00A10685">
        <w:t xml:space="preserve"> Similar entries are highlighted in the same </w:t>
      </w:r>
      <w:proofErr w:type="spellStart"/>
      <w:r w:rsidR="00A10685">
        <w:t>color</w:t>
      </w:r>
      <w:proofErr w:type="spellEnd"/>
      <w:r w:rsidR="00A10685">
        <w:t>.</w:t>
      </w:r>
    </w:p>
    <w:tbl>
      <w:tblPr>
        <w:tblStyle w:val="TableGrid"/>
        <w:tblW w:w="0" w:type="auto"/>
        <w:jc w:val="center"/>
        <w:tblLook w:val="04A0" w:firstRow="1" w:lastRow="0" w:firstColumn="1" w:lastColumn="0" w:noHBand="0" w:noVBand="1"/>
      </w:tblPr>
      <w:tblGrid>
        <w:gridCol w:w="840"/>
        <w:gridCol w:w="840"/>
        <w:gridCol w:w="840"/>
        <w:gridCol w:w="1800"/>
      </w:tblGrid>
      <w:tr w:rsidR="00E4792A" w14:paraId="297FAFC1" w14:textId="77777777" w:rsidTr="003624A8">
        <w:trPr>
          <w:jc w:val="center"/>
        </w:trPr>
        <w:tc>
          <w:tcPr>
            <w:tcW w:w="840" w:type="dxa"/>
          </w:tcPr>
          <w:p w14:paraId="3D597004" w14:textId="39F5FEF8" w:rsidR="00E4792A" w:rsidRDefault="00E4792A" w:rsidP="0095604D">
            <w:r>
              <w:t>Entry</w:t>
            </w:r>
          </w:p>
        </w:tc>
        <w:tc>
          <w:tcPr>
            <w:tcW w:w="840" w:type="dxa"/>
          </w:tcPr>
          <w:p w14:paraId="2B2B0FF6" w14:textId="2D433F38" w:rsidR="00E4792A" w:rsidRDefault="00E4792A" w:rsidP="0095604D">
            <w:r>
              <w:t>S</w:t>
            </w:r>
          </w:p>
        </w:tc>
        <w:tc>
          <w:tcPr>
            <w:tcW w:w="840" w:type="dxa"/>
          </w:tcPr>
          <w:p w14:paraId="2E102749" w14:textId="07DD19FE" w:rsidR="00E4792A" w:rsidRDefault="00E4792A" w:rsidP="0095604D">
            <w:r>
              <w:t>L</w:t>
            </w:r>
          </w:p>
        </w:tc>
        <w:tc>
          <w:tcPr>
            <w:tcW w:w="1800" w:type="dxa"/>
          </w:tcPr>
          <w:p w14:paraId="3CBFE9F8" w14:textId="108A860E" w:rsidR="00E4792A" w:rsidRDefault="00E4792A" w:rsidP="0095604D">
            <w:r>
              <w:t>Nominal number of repetitions K</w:t>
            </w:r>
          </w:p>
        </w:tc>
      </w:tr>
      <w:tr w:rsidR="00E4792A" w14:paraId="4666A6E7" w14:textId="77777777" w:rsidTr="003624A8">
        <w:trPr>
          <w:jc w:val="center"/>
        </w:trPr>
        <w:tc>
          <w:tcPr>
            <w:tcW w:w="840" w:type="dxa"/>
            <w:shd w:val="clear" w:color="auto" w:fill="FFFF00"/>
          </w:tcPr>
          <w:p w14:paraId="22863EBB" w14:textId="75E24304" w:rsidR="00E4792A" w:rsidRDefault="00E4792A" w:rsidP="00E4792A">
            <w:r>
              <w:t>0</w:t>
            </w:r>
          </w:p>
        </w:tc>
        <w:tc>
          <w:tcPr>
            <w:tcW w:w="840" w:type="dxa"/>
            <w:shd w:val="clear" w:color="auto" w:fill="FFFF00"/>
          </w:tcPr>
          <w:p w14:paraId="13214794" w14:textId="0431E3B2" w:rsidR="00E4792A" w:rsidRDefault="00E4792A" w:rsidP="00E4792A">
            <w:r>
              <w:t>0</w:t>
            </w:r>
          </w:p>
        </w:tc>
        <w:tc>
          <w:tcPr>
            <w:tcW w:w="840" w:type="dxa"/>
            <w:shd w:val="clear" w:color="auto" w:fill="FFFF00"/>
          </w:tcPr>
          <w:p w14:paraId="7EC3C2B7" w14:textId="08F8E53B" w:rsidR="00E4792A" w:rsidRDefault="00E4792A" w:rsidP="00E4792A">
            <w:r>
              <w:t>7</w:t>
            </w:r>
          </w:p>
        </w:tc>
        <w:tc>
          <w:tcPr>
            <w:tcW w:w="1800" w:type="dxa"/>
            <w:shd w:val="clear" w:color="auto" w:fill="FFFF00"/>
          </w:tcPr>
          <w:p w14:paraId="3711F166" w14:textId="054C61F7" w:rsidR="00E4792A" w:rsidRDefault="00E4792A" w:rsidP="00E4792A">
            <w:r>
              <w:t>1</w:t>
            </w:r>
          </w:p>
        </w:tc>
      </w:tr>
      <w:tr w:rsidR="00E4792A" w14:paraId="2498E500" w14:textId="77777777" w:rsidTr="003624A8">
        <w:trPr>
          <w:jc w:val="center"/>
        </w:trPr>
        <w:tc>
          <w:tcPr>
            <w:tcW w:w="840" w:type="dxa"/>
          </w:tcPr>
          <w:p w14:paraId="6B1DC561" w14:textId="4F7EB970" w:rsidR="00E4792A" w:rsidRDefault="00E4792A" w:rsidP="00E4792A">
            <w:r>
              <w:t>1</w:t>
            </w:r>
          </w:p>
        </w:tc>
        <w:tc>
          <w:tcPr>
            <w:tcW w:w="840" w:type="dxa"/>
          </w:tcPr>
          <w:p w14:paraId="702A15CB" w14:textId="4B9CCF95" w:rsidR="00E4792A" w:rsidRDefault="00E4792A" w:rsidP="00E4792A">
            <w:r>
              <w:t>7</w:t>
            </w:r>
          </w:p>
        </w:tc>
        <w:tc>
          <w:tcPr>
            <w:tcW w:w="840" w:type="dxa"/>
          </w:tcPr>
          <w:p w14:paraId="1992FAD2" w14:textId="59D4756C" w:rsidR="00E4792A" w:rsidRDefault="00E4792A" w:rsidP="00E4792A">
            <w:r>
              <w:t>7</w:t>
            </w:r>
          </w:p>
        </w:tc>
        <w:tc>
          <w:tcPr>
            <w:tcW w:w="1800" w:type="dxa"/>
          </w:tcPr>
          <w:p w14:paraId="36ACF752" w14:textId="5E56E691" w:rsidR="00E4792A" w:rsidRDefault="00E4792A" w:rsidP="00E4792A">
            <w:r>
              <w:t>1</w:t>
            </w:r>
          </w:p>
        </w:tc>
      </w:tr>
      <w:tr w:rsidR="00E4792A" w14:paraId="3EC2831A" w14:textId="77777777" w:rsidTr="003624A8">
        <w:trPr>
          <w:jc w:val="center"/>
        </w:trPr>
        <w:tc>
          <w:tcPr>
            <w:tcW w:w="840" w:type="dxa"/>
            <w:shd w:val="clear" w:color="auto" w:fill="92D050"/>
          </w:tcPr>
          <w:p w14:paraId="1895ED2C" w14:textId="46A99876" w:rsidR="00E4792A" w:rsidRDefault="00E4792A" w:rsidP="00E4792A">
            <w:r>
              <w:t>2</w:t>
            </w:r>
          </w:p>
        </w:tc>
        <w:tc>
          <w:tcPr>
            <w:tcW w:w="840" w:type="dxa"/>
            <w:shd w:val="clear" w:color="auto" w:fill="92D050"/>
          </w:tcPr>
          <w:p w14:paraId="4AB85EFD" w14:textId="734AB3BE" w:rsidR="00E4792A" w:rsidRDefault="00E4792A" w:rsidP="00E4792A">
            <w:r>
              <w:t>0</w:t>
            </w:r>
          </w:p>
        </w:tc>
        <w:tc>
          <w:tcPr>
            <w:tcW w:w="840" w:type="dxa"/>
            <w:shd w:val="clear" w:color="auto" w:fill="92D050"/>
          </w:tcPr>
          <w:p w14:paraId="1E20FDFB" w14:textId="13DE67CD" w:rsidR="00E4792A" w:rsidRDefault="00E4792A" w:rsidP="00E4792A">
            <w:r>
              <w:t>14</w:t>
            </w:r>
          </w:p>
        </w:tc>
        <w:tc>
          <w:tcPr>
            <w:tcW w:w="1800" w:type="dxa"/>
            <w:shd w:val="clear" w:color="auto" w:fill="92D050"/>
          </w:tcPr>
          <w:p w14:paraId="72BC5980" w14:textId="46D83E77" w:rsidR="00E4792A" w:rsidRDefault="00E4792A" w:rsidP="00E4792A">
            <w:r>
              <w:t>1</w:t>
            </w:r>
          </w:p>
        </w:tc>
      </w:tr>
      <w:tr w:rsidR="00E4792A" w14:paraId="4BEED2C3" w14:textId="77777777" w:rsidTr="003624A8">
        <w:trPr>
          <w:jc w:val="center"/>
        </w:trPr>
        <w:tc>
          <w:tcPr>
            <w:tcW w:w="840" w:type="dxa"/>
          </w:tcPr>
          <w:p w14:paraId="472C632C" w14:textId="5640ECFA" w:rsidR="00E4792A" w:rsidRDefault="00E4792A" w:rsidP="00E4792A">
            <w:r>
              <w:t>3</w:t>
            </w:r>
          </w:p>
        </w:tc>
        <w:tc>
          <w:tcPr>
            <w:tcW w:w="840" w:type="dxa"/>
          </w:tcPr>
          <w:p w14:paraId="0CE569F3" w14:textId="13D013EE" w:rsidR="00E4792A" w:rsidRDefault="00E4792A" w:rsidP="00E4792A">
            <w:r>
              <w:t>0</w:t>
            </w:r>
          </w:p>
        </w:tc>
        <w:tc>
          <w:tcPr>
            <w:tcW w:w="840" w:type="dxa"/>
          </w:tcPr>
          <w:p w14:paraId="581E5662" w14:textId="30995486" w:rsidR="00E4792A" w:rsidRDefault="00E4792A" w:rsidP="00E4792A">
            <w:r>
              <w:t>4</w:t>
            </w:r>
          </w:p>
        </w:tc>
        <w:tc>
          <w:tcPr>
            <w:tcW w:w="1800" w:type="dxa"/>
          </w:tcPr>
          <w:p w14:paraId="1EE4D5E7" w14:textId="70E12362" w:rsidR="00E4792A" w:rsidRDefault="00E4792A" w:rsidP="00E4792A">
            <w:r>
              <w:t>1</w:t>
            </w:r>
          </w:p>
        </w:tc>
      </w:tr>
      <w:tr w:rsidR="00E4792A" w14:paraId="06903018" w14:textId="77777777" w:rsidTr="003624A8">
        <w:trPr>
          <w:jc w:val="center"/>
        </w:trPr>
        <w:tc>
          <w:tcPr>
            <w:tcW w:w="840" w:type="dxa"/>
            <w:shd w:val="clear" w:color="auto" w:fill="92D050"/>
          </w:tcPr>
          <w:p w14:paraId="2418667F" w14:textId="4E076A91" w:rsidR="00E4792A" w:rsidRDefault="008754C7" w:rsidP="00E4792A">
            <w:r>
              <w:t>4</w:t>
            </w:r>
          </w:p>
        </w:tc>
        <w:tc>
          <w:tcPr>
            <w:tcW w:w="840" w:type="dxa"/>
            <w:shd w:val="clear" w:color="auto" w:fill="92D050"/>
          </w:tcPr>
          <w:p w14:paraId="5720DFF1" w14:textId="12105BDC" w:rsidR="00E4792A" w:rsidRDefault="00E4792A" w:rsidP="00E4792A">
            <w:r>
              <w:t>0</w:t>
            </w:r>
          </w:p>
        </w:tc>
        <w:tc>
          <w:tcPr>
            <w:tcW w:w="840" w:type="dxa"/>
            <w:shd w:val="clear" w:color="auto" w:fill="92D050"/>
          </w:tcPr>
          <w:p w14:paraId="233BF72C" w14:textId="18A0CCAF" w:rsidR="00E4792A" w:rsidRDefault="00E4792A" w:rsidP="00E4792A">
            <w:r>
              <w:t>7</w:t>
            </w:r>
          </w:p>
        </w:tc>
        <w:tc>
          <w:tcPr>
            <w:tcW w:w="1800" w:type="dxa"/>
            <w:shd w:val="clear" w:color="auto" w:fill="92D050"/>
          </w:tcPr>
          <w:p w14:paraId="4E86058F" w14:textId="539352AF" w:rsidR="00E4792A" w:rsidRDefault="00E4792A" w:rsidP="00E4792A">
            <w:r>
              <w:t>2</w:t>
            </w:r>
          </w:p>
        </w:tc>
      </w:tr>
      <w:tr w:rsidR="00E4792A" w14:paraId="5A7E8810" w14:textId="77777777" w:rsidTr="003624A8">
        <w:trPr>
          <w:jc w:val="center"/>
        </w:trPr>
        <w:tc>
          <w:tcPr>
            <w:tcW w:w="840" w:type="dxa"/>
          </w:tcPr>
          <w:p w14:paraId="6491C6D5" w14:textId="6B385D92" w:rsidR="00E4792A" w:rsidRDefault="008754C7" w:rsidP="00E4792A">
            <w:r>
              <w:t>5</w:t>
            </w:r>
          </w:p>
        </w:tc>
        <w:tc>
          <w:tcPr>
            <w:tcW w:w="840" w:type="dxa"/>
          </w:tcPr>
          <w:p w14:paraId="4785C979" w14:textId="00DB2249" w:rsidR="00E4792A" w:rsidRDefault="00E4792A" w:rsidP="00E4792A">
            <w:r>
              <w:t>7</w:t>
            </w:r>
          </w:p>
        </w:tc>
        <w:tc>
          <w:tcPr>
            <w:tcW w:w="840" w:type="dxa"/>
          </w:tcPr>
          <w:p w14:paraId="728EF69A" w14:textId="71BF0124" w:rsidR="00E4792A" w:rsidRDefault="00E4792A" w:rsidP="00E4792A">
            <w:r>
              <w:t>7</w:t>
            </w:r>
          </w:p>
        </w:tc>
        <w:tc>
          <w:tcPr>
            <w:tcW w:w="1800" w:type="dxa"/>
          </w:tcPr>
          <w:p w14:paraId="7197755E" w14:textId="55D7F517" w:rsidR="00E4792A" w:rsidRDefault="00E4792A" w:rsidP="00E4792A">
            <w:r>
              <w:t>2</w:t>
            </w:r>
          </w:p>
        </w:tc>
      </w:tr>
      <w:tr w:rsidR="00E4792A" w14:paraId="2A03B1C8" w14:textId="77777777" w:rsidTr="003624A8">
        <w:trPr>
          <w:jc w:val="center"/>
        </w:trPr>
        <w:tc>
          <w:tcPr>
            <w:tcW w:w="840" w:type="dxa"/>
          </w:tcPr>
          <w:p w14:paraId="4336C3D3" w14:textId="52AA62ED" w:rsidR="00E4792A" w:rsidRDefault="008754C7" w:rsidP="00E4792A">
            <w:r>
              <w:t>6</w:t>
            </w:r>
          </w:p>
        </w:tc>
        <w:tc>
          <w:tcPr>
            <w:tcW w:w="840" w:type="dxa"/>
          </w:tcPr>
          <w:p w14:paraId="270352B7" w14:textId="3A1DA809" w:rsidR="00E4792A" w:rsidRDefault="00E4792A" w:rsidP="00E4792A">
            <w:r>
              <w:t>0</w:t>
            </w:r>
          </w:p>
        </w:tc>
        <w:tc>
          <w:tcPr>
            <w:tcW w:w="840" w:type="dxa"/>
          </w:tcPr>
          <w:p w14:paraId="458900E2" w14:textId="1EC43E2F" w:rsidR="00E4792A" w:rsidRDefault="00E4792A" w:rsidP="00E4792A">
            <w:r>
              <w:t>14</w:t>
            </w:r>
          </w:p>
        </w:tc>
        <w:tc>
          <w:tcPr>
            <w:tcW w:w="1800" w:type="dxa"/>
          </w:tcPr>
          <w:p w14:paraId="33F3C61A" w14:textId="58E25450" w:rsidR="00E4792A" w:rsidRDefault="00E4792A" w:rsidP="00E4792A">
            <w:r>
              <w:t>2</w:t>
            </w:r>
          </w:p>
        </w:tc>
      </w:tr>
      <w:tr w:rsidR="00E4792A" w14:paraId="086C1038" w14:textId="77777777" w:rsidTr="003624A8">
        <w:trPr>
          <w:jc w:val="center"/>
        </w:trPr>
        <w:tc>
          <w:tcPr>
            <w:tcW w:w="840" w:type="dxa"/>
            <w:shd w:val="clear" w:color="auto" w:fill="FFFF00"/>
          </w:tcPr>
          <w:p w14:paraId="2D624128" w14:textId="79EB0145" w:rsidR="00E4792A" w:rsidRDefault="008754C7" w:rsidP="00E4792A">
            <w:r>
              <w:t>7</w:t>
            </w:r>
          </w:p>
        </w:tc>
        <w:tc>
          <w:tcPr>
            <w:tcW w:w="840" w:type="dxa"/>
            <w:shd w:val="clear" w:color="auto" w:fill="FFFF00"/>
          </w:tcPr>
          <w:p w14:paraId="2D6A614B" w14:textId="2CB59760" w:rsidR="00E4792A" w:rsidRDefault="00E4792A" w:rsidP="00E4792A">
            <w:r>
              <w:t>0</w:t>
            </w:r>
          </w:p>
        </w:tc>
        <w:tc>
          <w:tcPr>
            <w:tcW w:w="840" w:type="dxa"/>
            <w:shd w:val="clear" w:color="auto" w:fill="FFFF00"/>
          </w:tcPr>
          <w:p w14:paraId="65233F7A" w14:textId="4D7D1B76" w:rsidR="00E4792A" w:rsidRDefault="00E4792A" w:rsidP="00E4792A">
            <w:r>
              <w:t>4</w:t>
            </w:r>
          </w:p>
        </w:tc>
        <w:tc>
          <w:tcPr>
            <w:tcW w:w="1800" w:type="dxa"/>
            <w:shd w:val="clear" w:color="auto" w:fill="FFFF00"/>
          </w:tcPr>
          <w:p w14:paraId="1447253B" w14:textId="7DC95C8C" w:rsidR="00E4792A" w:rsidRDefault="00E4792A" w:rsidP="00E4792A">
            <w:r>
              <w:t>2</w:t>
            </w:r>
          </w:p>
        </w:tc>
      </w:tr>
    </w:tbl>
    <w:p w14:paraId="1CE60EFF" w14:textId="77777777" w:rsidR="0068611F" w:rsidRPr="0095604D" w:rsidRDefault="0068611F" w:rsidP="0095604D"/>
    <w:p w14:paraId="3D47DFD1" w14:textId="7F652ABA" w:rsidR="00560AD3" w:rsidRDefault="008754C7" w:rsidP="00C335FF">
      <w:pPr>
        <w:rPr>
          <w:lang w:eastAsia="x-none"/>
        </w:rPr>
      </w:pPr>
      <w:r>
        <w:rPr>
          <w:lang w:eastAsia="x-none"/>
        </w:rPr>
        <w:t xml:space="preserve">We see that joint </w:t>
      </w:r>
      <w:r w:rsidR="00262941">
        <w:rPr>
          <w:lang w:eastAsia="x-none"/>
        </w:rPr>
        <w:t>signalling</w:t>
      </w:r>
      <w:r>
        <w:rPr>
          <w:lang w:eastAsia="x-none"/>
        </w:rPr>
        <w:t xml:space="preserve"> of these parameters requires the same number of bits as separate </w:t>
      </w:r>
      <w:r w:rsidR="00A30F7A">
        <w:rPr>
          <w:lang w:eastAsia="x-none"/>
        </w:rPr>
        <w:t>signalling</w:t>
      </w:r>
      <w:r>
        <w:rPr>
          <w:lang w:eastAsia="x-none"/>
        </w:rPr>
        <w:t>.</w:t>
      </w:r>
    </w:p>
    <w:p w14:paraId="136FEBFF" w14:textId="296473B9" w:rsidR="00560AD3" w:rsidRDefault="00560AD3" w:rsidP="00560AD3">
      <w:pPr>
        <w:pStyle w:val="Observation"/>
      </w:pPr>
      <w:bookmarkStart w:id="21" w:name="_Toc16898785"/>
      <w:r>
        <w:lastRenderedPageBreak/>
        <w:t xml:space="preserve">Joint </w:t>
      </w:r>
      <w:r w:rsidR="00A30F7A">
        <w:t>signalling</w:t>
      </w:r>
      <w:r>
        <w:t xml:space="preserve"> of S, L, and the number of repetitions in the TDRA table does not increase the DCI size.</w:t>
      </w:r>
      <w:bookmarkEnd w:id="21"/>
    </w:p>
    <w:p w14:paraId="37A763D7" w14:textId="79EEF78D" w:rsidR="00B64F3D" w:rsidRDefault="00F55B2B" w:rsidP="00C335FF">
      <w:pPr>
        <w:rPr>
          <w:lang w:eastAsia="x-none"/>
        </w:rPr>
      </w:pPr>
      <w:r>
        <w:rPr>
          <w:lang w:eastAsia="x-none"/>
        </w:rPr>
        <w:t xml:space="preserve">Another thing that can be noticed is that many of the entries have similar </w:t>
      </w:r>
      <w:r w:rsidR="00560AD3">
        <w:rPr>
          <w:lang w:eastAsia="x-none"/>
        </w:rPr>
        <w:t xml:space="preserve">total allocation length </w:t>
      </w:r>
      <w:r w:rsidR="00813A63">
        <w:rPr>
          <w:lang w:eastAsia="x-none"/>
        </w:rPr>
        <w:t xml:space="preserve">and </w:t>
      </w:r>
      <w:r w:rsidR="00560AD3">
        <w:rPr>
          <w:lang w:eastAsia="x-none"/>
        </w:rPr>
        <w:t xml:space="preserve">therefore are likely to have similar BLER performance. For example, both entry 2 and 4 have a total length of 14 and start in symbol 0. Similarly, entry 7 and 0 both start in symbol 0 and have lengths 7 and 8 respectively. </w:t>
      </w:r>
      <w:proofErr w:type="gramStart"/>
      <w:r w:rsidR="00560AD3">
        <w:rPr>
          <w:lang w:eastAsia="x-none"/>
        </w:rPr>
        <w:t>Thus</w:t>
      </w:r>
      <w:proofErr w:type="gramEnd"/>
      <w:r w:rsidR="00560AD3">
        <w:rPr>
          <w:lang w:eastAsia="x-none"/>
        </w:rPr>
        <w:t xml:space="preserve"> it is reasonable to only configure one of each of these similar entries, thus making the TDRA table smaller. The smaller TDRA table can then potentially decrease signalling overhead compared to separate </w:t>
      </w:r>
      <w:r w:rsidR="00262941">
        <w:rPr>
          <w:lang w:eastAsia="x-none"/>
        </w:rPr>
        <w:t>signalling</w:t>
      </w:r>
      <w:r w:rsidR="00560AD3">
        <w:rPr>
          <w:lang w:eastAsia="x-none"/>
        </w:rPr>
        <w:t>, if enough redundant entries can be found. Even if enough redundant entries to save bit</w:t>
      </w:r>
      <w:r w:rsidR="00262941">
        <w:rPr>
          <w:lang w:eastAsia="x-none"/>
        </w:rPr>
        <w:t>s</w:t>
      </w:r>
      <w:r w:rsidR="00560AD3">
        <w:rPr>
          <w:lang w:eastAsia="x-none"/>
        </w:rPr>
        <w:t xml:space="preserve"> in DCI signalling cannot be found, these entries can be replaced </w:t>
      </w:r>
      <w:r w:rsidR="00B64F3D">
        <w:rPr>
          <w:lang w:eastAsia="x-none"/>
        </w:rPr>
        <w:t xml:space="preserve">by other entries signalling more useful combinations that would have needed increased DCI size to signal separately. One example is given below where the replaced entries are </w:t>
      </w:r>
      <w:r w:rsidR="00DD701B">
        <w:rPr>
          <w:lang w:eastAsia="x-none"/>
        </w:rPr>
        <w:t>highlighted</w:t>
      </w:r>
      <w:r w:rsidR="00B64F3D">
        <w:rPr>
          <w:lang w:eastAsia="x-none"/>
        </w:rPr>
        <w:t>.</w:t>
      </w:r>
      <w:r w:rsidR="00CD290E">
        <w:rPr>
          <w:lang w:eastAsia="x-none"/>
        </w:rPr>
        <w:t xml:space="preserve"> Note that in order to signal the same combinations with separate </w:t>
      </w:r>
      <w:r w:rsidR="00262941">
        <w:rPr>
          <w:lang w:eastAsia="x-none"/>
        </w:rPr>
        <w:t>signalling</w:t>
      </w:r>
      <w:r w:rsidR="00CD290E">
        <w:rPr>
          <w:lang w:eastAsia="x-none"/>
        </w:rPr>
        <w:t xml:space="preserve">, </w:t>
      </w:r>
      <w:r w:rsidR="008A6ECF">
        <w:rPr>
          <w:lang w:eastAsia="x-none"/>
        </w:rPr>
        <w:t xml:space="preserve">4 bits are needed, but with joint </w:t>
      </w:r>
      <w:r w:rsidR="00262941">
        <w:rPr>
          <w:lang w:eastAsia="x-none"/>
        </w:rPr>
        <w:t>signalling</w:t>
      </w:r>
      <w:r w:rsidR="008A6ECF">
        <w:rPr>
          <w:lang w:eastAsia="x-none"/>
        </w:rPr>
        <w:t xml:space="preserve"> only 3 bits are needed.</w:t>
      </w:r>
      <w:r w:rsidR="00711886">
        <w:rPr>
          <w:lang w:eastAsia="x-none"/>
        </w:rPr>
        <w:t xml:space="preserve"> </w:t>
      </w:r>
    </w:p>
    <w:p w14:paraId="75FAB890" w14:textId="33F0A6AD" w:rsidR="00C70AE0" w:rsidRDefault="00C70AE0" w:rsidP="00711886">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5</w:t>
      </w:r>
      <w:r w:rsidR="00D62DF3">
        <w:rPr>
          <w:noProof/>
        </w:rPr>
        <w:fldChar w:fldCharType="end"/>
      </w:r>
      <w:r>
        <w:t xml:space="preserve">: Joint </w:t>
      </w:r>
      <w:r w:rsidR="00CA6097">
        <w:t>signalling</w:t>
      </w:r>
      <w:r>
        <w:t xml:space="preserve"> of S, L, K with some entries changed.</w:t>
      </w:r>
    </w:p>
    <w:tbl>
      <w:tblPr>
        <w:tblStyle w:val="TableGrid"/>
        <w:tblW w:w="0" w:type="auto"/>
        <w:jc w:val="center"/>
        <w:tblLook w:val="04A0" w:firstRow="1" w:lastRow="0" w:firstColumn="1" w:lastColumn="0" w:noHBand="0" w:noVBand="1"/>
      </w:tblPr>
      <w:tblGrid>
        <w:gridCol w:w="870"/>
        <w:gridCol w:w="870"/>
        <w:gridCol w:w="870"/>
        <w:gridCol w:w="2070"/>
      </w:tblGrid>
      <w:tr w:rsidR="00B64F3D" w14:paraId="33FE4562" w14:textId="77777777" w:rsidTr="003624A8">
        <w:trPr>
          <w:jc w:val="center"/>
        </w:trPr>
        <w:tc>
          <w:tcPr>
            <w:tcW w:w="870" w:type="dxa"/>
          </w:tcPr>
          <w:p w14:paraId="16425B5E" w14:textId="77777777" w:rsidR="00B64F3D" w:rsidRPr="00CA6097" w:rsidRDefault="00B64F3D" w:rsidP="00D93434">
            <w:r w:rsidRPr="00CA6097">
              <w:t>Entry</w:t>
            </w:r>
          </w:p>
        </w:tc>
        <w:tc>
          <w:tcPr>
            <w:tcW w:w="870" w:type="dxa"/>
          </w:tcPr>
          <w:p w14:paraId="0AB7EFC8" w14:textId="77777777" w:rsidR="00B64F3D" w:rsidRPr="00CA6097" w:rsidRDefault="00B64F3D" w:rsidP="00D93434">
            <w:r w:rsidRPr="00CA6097">
              <w:t>S</w:t>
            </w:r>
          </w:p>
        </w:tc>
        <w:tc>
          <w:tcPr>
            <w:tcW w:w="870" w:type="dxa"/>
          </w:tcPr>
          <w:p w14:paraId="4D767BD6" w14:textId="77777777" w:rsidR="00B64F3D" w:rsidRPr="00CA6097" w:rsidRDefault="00B64F3D" w:rsidP="00D93434">
            <w:r w:rsidRPr="00CA6097">
              <w:t>L</w:t>
            </w:r>
          </w:p>
        </w:tc>
        <w:tc>
          <w:tcPr>
            <w:tcW w:w="2070" w:type="dxa"/>
          </w:tcPr>
          <w:p w14:paraId="557992B6" w14:textId="77777777" w:rsidR="00B64F3D" w:rsidRPr="00CA6097" w:rsidRDefault="00B64F3D" w:rsidP="00D93434">
            <w:r w:rsidRPr="00CA6097">
              <w:t>Nominal number of repetitions K</w:t>
            </w:r>
          </w:p>
        </w:tc>
      </w:tr>
      <w:tr w:rsidR="00B64F3D" w14:paraId="62326094" w14:textId="77777777" w:rsidTr="003624A8">
        <w:trPr>
          <w:jc w:val="center"/>
        </w:trPr>
        <w:tc>
          <w:tcPr>
            <w:tcW w:w="870" w:type="dxa"/>
            <w:shd w:val="clear" w:color="auto" w:fill="auto"/>
          </w:tcPr>
          <w:p w14:paraId="3CB87E58" w14:textId="77777777" w:rsidR="00B64F3D" w:rsidRPr="00CA6097" w:rsidRDefault="00B64F3D" w:rsidP="00D93434">
            <w:r w:rsidRPr="00CA6097">
              <w:t>0</w:t>
            </w:r>
          </w:p>
        </w:tc>
        <w:tc>
          <w:tcPr>
            <w:tcW w:w="870" w:type="dxa"/>
            <w:shd w:val="clear" w:color="auto" w:fill="auto"/>
          </w:tcPr>
          <w:p w14:paraId="0CD3C339" w14:textId="77777777" w:rsidR="00B64F3D" w:rsidRPr="00CA6097" w:rsidRDefault="00B64F3D" w:rsidP="00D93434">
            <w:r w:rsidRPr="00CA6097">
              <w:t>0</w:t>
            </w:r>
          </w:p>
        </w:tc>
        <w:tc>
          <w:tcPr>
            <w:tcW w:w="870" w:type="dxa"/>
            <w:shd w:val="clear" w:color="auto" w:fill="auto"/>
          </w:tcPr>
          <w:p w14:paraId="32F51F99" w14:textId="77777777" w:rsidR="00B64F3D" w:rsidRPr="00CA6097" w:rsidRDefault="00B64F3D" w:rsidP="00D93434">
            <w:r w:rsidRPr="00CA6097">
              <w:t>7</w:t>
            </w:r>
          </w:p>
        </w:tc>
        <w:tc>
          <w:tcPr>
            <w:tcW w:w="2070" w:type="dxa"/>
            <w:shd w:val="clear" w:color="auto" w:fill="auto"/>
          </w:tcPr>
          <w:p w14:paraId="00CA0BC6" w14:textId="77777777" w:rsidR="00B64F3D" w:rsidRPr="00CA6097" w:rsidRDefault="00B64F3D" w:rsidP="00D93434">
            <w:r w:rsidRPr="00CA6097">
              <w:t>1</w:t>
            </w:r>
          </w:p>
        </w:tc>
      </w:tr>
      <w:tr w:rsidR="00B64F3D" w14:paraId="02333E9A" w14:textId="77777777" w:rsidTr="003624A8">
        <w:trPr>
          <w:jc w:val="center"/>
        </w:trPr>
        <w:tc>
          <w:tcPr>
            <w:tcW w:w="870" w:type="dxa"/>
            <w:shd w:val="clear" w:color="auto" w:fill="auto"/>
          </w:tcPr>
          <w:p w14:paraId="41AFE9B4" w14:textId="77777777" w:rsidR="00B64F3D" w:rsidRPr="00CA6097" w:rsidRDefault="00B64F3D" w:rsidP="00D93434">
            <w:r w:rsidRPr="00CA6097">
              <w:t>1</w:t>
            </w:r>
          </w:p>
        </w:tc>
        <w:tc>
          <w:tcPr>
            <w:tcW w:w="870" w:type="dxa"/>
            <w:shd w:val="clear" w:color="auto" w:fill="auto"/>
          </w:tcPr>
          <w:p w14:paraId="14A57ED4" w14:textId="77777777" w:rsidR="00B64F3D" w:rsidRPr="00CA6097" w:rsidRDefault="00B64F3D" w:rsidP="00D93434">
            <w:r w:rsidRPr="00CA6097">
              <w:t>7</w:t>
            </w:r>
          </w:p>
        </w:tc>
        <w:tc>
          <w:tcPr>
            <w:tcW w:w="870" w:type="dxa"/>
            <w:shd w:val="clear" w:color="auto" w:fill="auto"/>
          </w:tcPr>
          <w:p w14:paraId="2BFF35BA" w14:textId="77777777" w:rsidR="00B64F3D" w:rsidRPr="00CA6097" w:rsidRDefault="00B64F3D" w:rsidP="00D93434">
            <w:r w:rsidRPr="00CA6097">
              <w:t>7</w:t>
            </w:r>
          </w:p>
        </w:tc>
        <w:tc>
          <w:tcPr>
            <w:tcW w:w="2070" w:type="dxa"/>
            <w:shd w:val="clear" w:color="auto" w:fill="auto"/>
          </w:tcPr>
          <w:p w14:paraId="78BCE893" w14:textId="77777777" w:rsidR="00B64F3D" w:rsidRPr="00CA6097" w:rsidRDefault="00B64F3D" w:rsidP="00D93434">
            <w:r w:rsidRPr="00CA6097">
              <w:t>1</w:t>
            </w:r>
          </w:p>
        </w:tc>
      </w:tr>
      <w:tr w:rsidR="00B64F3D" w14:paraId="108BEBAE" w14:textId="77777777" w:rsidTr="003624A8">
        <w:trPr>
          <w:jc w:val="center"/>
        </w:trPr>
        <w:tc>
          <w:tcPr>
            <w:tcW w:w="870" w:type="dxa"/>
            <w:shd w:val="clear" w:color="auto" w:fill="auto"/>
          </w:tcPr>
          <w:p w14:paraId="02F53C57" w14:textId="77777777" w:rsidR="00B64F3D" w:rsidRPr="00CA6097" w:rsidRDefault="00B64F3D" w:rsidP="00D93434">
            <w:r w:rsidRPr="00CA6097">
              <w:t>2</w:t>
            </w:r>
          </w:p>
        </w:tc>
        <w:tc>
          <w:tcPr>
            <w:tcW w:w="870" w:type="dxa"/>
            <w:shd w:val="clear" w:color="auto" w:fill="auto"/>
          </w:tcPr>
          <w:p w14:paraId="15189766" w14:textId="77777777" w:rsidR="00B64F3D" w:rsidRPr="00CA6097" w:rsidRDefault="00B64F3D" w:rsidP="00D93434">
            <w:r w:rsidRPr="00CA6097">
              <w:t>0</w:t>
            </w:r>
          </w:p>
        </w:tc>
        <w:tc>
          <w:tcPr>
            <w:tcW w:w="870" w:type="dxa"/>
            <w:shd w:val="clear" w:color="auto" w:fill="auto"/>
          </w:tcPr>
          <w:p w14:paraId="6B74DA98" w14:textId="77777777" w:rsidR="00B64F3D" w:rsidRPr="00CA6097" w:rsidRDefault="00B64F3D" w:rsidP="00D93434">
            <w:r w:rsidRPr="00CA6097">
              <w:t>14</w:t>
            </w:r>
          </w:p>
        </w:tc>
        <w:tc>
          <w:tcPr>
            <w:tcW w:w="2070" w:type="dxa"/>
            <w:shd w:val="clear" w:color="auto" w:fill="auto"/>
          </w:tcPr>
          <w:p w14:paraId="7CF2FAC9" w14:textId="77777777" w:rsidR="00B64F3D" w:rsidRPr="00CA6097" w:rsidRDefault="00B64F3D" w:rsidP="00D93434">
            <w:r w:rsidRPr="00CA6097">
              <w:t>1</w:t>
            </w:r>
          </w:p>
        </w:tc>
      </w:tr>
      <w:tr w:rsidR="00B64F3D" w14:paraId="7ADFA337" w14:textId="77777777" w:rsidTr="003624A8">
        <w:trPr>
          <w:jc w:val="center"/>
        </w:trPr>
        <w:tc>
          <w:tcPr>
            <w:tcW w:w="870" w:type="dxa"/>
            <w:shd w:val="clear" w:color="auto" w:fill="auto"/>
          </w:tcPr>
          <w:p w14:paraId="62DD3306" w14:textId="77777777" w:rsidR="00B64F3D" w:rsidRPr="00CA6097" w:rsidRDefault="00B64F3D" w:rsidP="00D93434">
            <w:r w:rsidRPr="00CA6097">
              <w:t>3</w:t>
            </w:r>
          </w:p>
        </w:tc>
        <w:tc>
          <w:tcPr>
            <w:tcW w:w="870" w:type="dxa"/>
            <w:shd w:val="clear" w:color="auto" w:fill="auto"/>
          </w:tcPr>
          <w:p w14:paraId="5AFB4B97" w14:textId="77777777" w:rsidR="00B64F3D" w:rsidRPr="00CA6097" w:rsidRDefault="00B64F3D" w:rsidP="00D93434">
            <w:r w:rsidRPr="00CA6097">
              <w:t>0</w:t>
            </w:r>
          </w:p>
        </w:tc>
        <w:tc>
          <w:tcPr>
            <w:tcW w:w="870" w:type="dxa"/>
            <w:shd w:val="clear" w:color="auto" w:fill="auto"/>
          </w:tcPr>
          <w:p w14:paraId="758FB499" w14:textId="77777777" w:rsidR="00B64F3D" w:rsidRPr="00CA6097" w:rsidRDefault="00B64F3D" w:rsidP="00D93434">
            <w:r w:rsidRPr="00CA6097">
              <w:t>4</w:t>
            </w:r>
          </w:p>
        </w:tc>
        <w:tc>
          <w:tcPr>
            <w:tcW w:w="2070" w:type="dxa"/>
            <w:shd w:val="clear" w:color="auto" w:fill="auto"/>
          </w:tcPr>
          <w:p w14:paraId="25103C22" w14:textId="77777777" w:rsidR="00B64F3D" w:rsidRPr="00CA6097" w:rsidRDefault="00B64F3D" w:rsidP="00D93434">
            <w:r w:rsidRPr="00CA6097">
              <w:t>1</w:t>
            </w:r>
          </w:p>
        </w:tc>
      </w:tr>
      <w:tr w:rsidR="00B64F3D" w14:paraId="4989F87F" w14:textId="77777777" w:rsidTr="003624A8">
        <w:trPr>
          <w:jc w:val="center"/>
        </w:trPr>
        <w:tc>
          <w:tcPr>
            <w:tcW w:w="870" w:type="dxa"/>
            <w:shd w:val="clear" w:color="auto" w:fill="4472C4" w:themeFill="accent1"/>
          </w:tcPr>
          <w:p w14:paraId="70855E07" w14:textId="77777777" w:rsidR="00B64F3D" w:rsidRPr="00CA6097" w:rsidRDefault="00B64F3D" w:rsidP="00D93434">
            <w:r w:rsidRPr="00CA6097">
              <w:t>4</w:t>
            </w:r>
          </w:p>
        </w:tc>
        <w:tc>
          <w:tcPr>
            <w:tcW w:w="870" w:type="dxa"/>
            <w:shd w:val="clear" w:color="auto" w:fill="4472C4" w:themeFill="accent1"/>
          </w:tcPr>
          <w:p w14:paraId="477525DC" w14:textId="77777777" w:rsidR="00B64F3D" w:rsidRPr="00CA6097" w:rsidRDefault="00B64F3D" w:rsidP="00D93434">
            <w:r w:rsidRPr="00CA6097">
              <w:t>0</w:t>
            </w:r>
          </w:p>
        </w:tc>
        <w:tc>
          <w:tcPr>
            <w:tcW w:w="870" w:type="dxa"/>
            <w:shd w:val="clear" w:color="auto" w:fill="4472C4" w:themeFill="accent1"/>
          </w:tcPr>
          <w:p w14:paraId="743A3160" w14:textId="2293A379" w:rsidR="00B64F3D" w:rsidRPr="00CA6097" w:rsidRDefault="00B64F3D" w:rsidP="00D93434">
            <w:r w:rsidRPr="00CA6097">
              <w:t>14</w:t>
            </w:r>
          </w:p>
        </w:tc>
        <w:tc>
          <w:tcPr>
            <w:tcW w:w="2070" w:type="dxa"/>
            <w:shd w:val="clear" w:color="auto" w:fill="4472C4" w:themeFill="accent1"/>
          </w:tcPr>
          <w:p w14:paraId="77852283" w14:textId="4CCEBD5F" w:rsidR="00B64F3D" w:rsidRPr="00CA6097" w:rsidRDefault="00B64F3D" w:rsidP="00D93434">
            <w:r w:rsidRPr="00CA6097">
              <w:t>4</w:t>
            </w:r>
          </w:p>
        </w:tc>
      </w:tr>
      <w:tr w:rsidR="00B64F3D" w14:paraId="0B0A7B6D" w14:textId="77777777" w:rsidTr="003624A8">
        <w:trPr>
          <w:jc w:val="center"/>
        </w:trPr>
        <w:tc>
          <w:tcPr>
            <w:tcW w:w="870" w:type="dxa"/>
            <w:shd w:val="clear" w:color="auto" w:fill="auto"/>
          </w:tcPr>
          <w:p w14:paraId="4D0EF22F" w14:textId="77777777" w:rsidR="00B64F3D" w:rsidRPr="00CA6097" w:rsidRDefault="00B64F3D" w:rsidP="00D93434">
            <w:r w:rsidRPr="00CA6097">
              <w:t>5</w:t>
            </w:r>
          </w:p>
        </w:tc>
        <w:tc>
          <w:tcPr>
            <w:tcW w:w="870" w:type="dxa"/>
            <w:shd w:val="clear" w:color="auto" w:fill="auto"/>
          </w:tcPr>
          <w:p w14:paraId="516DCAF1" w14:textId="77777777" w:rsidR="00B64F3D" w:rsidRPr="00CA6097" w:rsidRDefault="00B64F3D" w:rsidP="00D93434">
            <w:r w:rsidRPr="00CA6097">
              <w:t>7</w:t>
            </w:r>
          </w:p>
        </w:tc>
        <w:tc>
          <w:tcPr>
            <w:tcW w:w="870" w:type="dxa"/>
            <w:shd w:val="clear" w:color="auto" w:fill="auto"/>
          </w:tcPr>
          <w:p w14:paraId="7C0F5F88" w14:textId="77777777" w:rsidR="00B64F3D" w:rsidRPr="00CA6097" w:rsidRDefault="00B64F3D" w:rsidP="00D93434">
            <w:r w:rsidRPr="00CA6097">
              <w:t>7</w:t>
            </w:r>
          </w:p>
        </w:tc>
        <w:tc>
          <w:tcPr>
            <w:tcW w:w="2070" w:type="dxa"/>
            <w:shd w:val="clear" w:color="auto" w:fill="auto"/>
          </w:tcPr>
          <w:p w14:paraId="74D0D864" w14:textId="77777777" w:rsidR="00B64F3D" w:rsidRPr="00CA6097" w:rsidRDefault="00B64F3D" w:rsidP="00D93434">
            <w:r w:rsidRPr="00CA6097">
              <w:t>2</w:t>
            </w:r>
          </w:p>
        </w:tc>
      </w:tr>
      <w:tr w:rsidR="00B64F3D" w14:paraId="0B71798C" w14:textId="77777777" w:rsidTr="003624A8">
        <w:trPr>
          <w:jc w:val="center"/>
        </w:trPr>
        <w:tc>
          <w:tcPr>
            <w:tcW w:w="870" w:type="dxa"/>
            <w:shd w:val="clear" w:color="auto" w:fill="auto"/>
          </w:tcPr>
          <w:p w14:paraId="2C2DCB42" w14:textId="77777777" w:rsidR="00B64F3D" w:rsidRPr="00CA6097" w:rsidRDefault="00B64F3D" w:rsidP="00D93434">
            <w:r w:rsidRPr="00CA6097">
              <w:t>6</w:t>
            </w:r>
          </w:p>
        </w:tc>
        <w:tc>
          <w:tcPr>
            <w:tcW w:w="870" w:type="dxa"/>
            <w:shd w:val="clear" w:color="auto" w:fill="auto"/>
          </w:tcPr>
          <w:p w14:paraId="73DB6177" w14:textId="77777777" w:rsidR="00B64F3D" w:rsidRPr="00CA6097" w:rsidRDefault="00B64F3D" w:rsidP="00D93434">
            <w:r w:rsidRPr="00CA6097">
              <w:t>0</w:t>
            </w:r>
          </w:p>
        </w:tc>
        <w:tc>
          <w:tcPr>
            <w:tcW w:w="870" w:type="dxa"/>
            <w:shd w:val="clear" w:color="auto" w:fill="auto"/>
          </w:tcPr>
          <w:p w14:paraId="4236FECD" w14:textId="77777777" w:rsidR="00B64F3D" w:rsidRPr="00CA6097" w:rsidRDefault="00B64F3D" w:rsidP="00D93434">
            <w:r w:rsidRPr="00CA6097">
              <w:t>14</w:t>
            </w:r>
          </w:p>
        </w:tc>
        <w:tc>
          <w:tcPr>
            <w:tcW w:w="2070" w:type="dxa"/>
            <w:shd w:val="clear" w:color="auto" w:fill="auto"/>
          </w:tcPr>
          <w:p w14:paraId="52D9DFF4" w14:textId="77777777" w:rsidR="00B64F3D" w:rsidRPr="00CA6097" w:rsidRDefault="00B64F3D" w:rsidP="00D93434">
            <w:r w:rsidRPr="00CA6097">
              <w:t>2</w:t>
            </w:r>
          </w:p>
        </w:tc>
      </w:tr>
      <w:tr w:rsidR="00B64F3D" w14:paraId="6EB197AE" w14:textId="77777777" w:rsidTr="003624A8">
        <w:trPr>
          <w:jc w:val="center"/>
        </w:trPr>
        <w:tc>
          <w:tcPr>
            <w:tcW w:w="870" w:type="dxa"/>
            <w:shd w:val="clear" w:color="auto" w:fill="4472C4" w:themeFill="accent1"/>
          </w:tcPr>
          <w:p w14:paraId="1B50A489" w14:textId="77777777" w:rsidR="00B64F3D" w:rsidRPr="00CA6097" w:rsidRDefault="00B64F3D" w:rsidP="00D93434">
            <w:r w:rsidRPr="00CA6097">
              <w:t>7</w:t>
            </w:r>
          </w:p>
        </w:tc>
        <w:tc>
          <w:tcPr>
            <w:tcW w:w="870" w:type="dxa"/>
            <w:shd w:val="clear" w:color="auto" w:fill="4472C4" w:themeFill="accent1"/>
          </w:tcPr>
          <w:p w14:paraId="7FC4E9D7" w14:textId="77777777" w:rsidR="00B64F3D" w:rsidRPr="00CA6097" w:rsidRDefault="00B64F3D" w:rsidP="00D93434">
            <w:r w:rsidRPr="00CA6097">
              <w:t>0</w:t>
            </w:r>
          </w:p>
        </w:tc>
        <w:tc>
          <w:tcPr>
            <w:tcW w:w="870" w:type="dxa"/>
            <w:shd w:val="clear" w:color="auto" w:fill="4472C4" w:themeFill="accent1"/>
          </w:tcPr>
          <w:p w14:paraId="404BE7A6" w14:textId="16CE3B37" w:rsidR="00B64F3D" w:rsidRPr="00CA6097" w:rsidRDefault="00B64F3D" w:rsidP="00D93434">
            <w:r w:rsidRPr="00CA6097">
              <w:t>14</w:t>
            </w:r>
          </w:p>
        </w:tc>
        <w:tc>
          <w:tcPr>
            <w:tcW w:w="2070" w:type="dxa"/>
            <w:shd w:val="clear" w:color="auto" w:fill="4472C4" w:themeFill="accent1"/>
          </w:tcPr>
          <w:p w14:paraId="3B029F9A" w14:textId="3FF1EC86" w:rsidR="00B64F3D" w:rsidRPr="00CA6097" w:rsidRDefault="00B64F3D" w:rsidP="00D93434">
            <w:r w:rsidRPr="00CA6097">
              <w:t>8</w:t>
            </w:r>
          </w:p>
        </w:tc>
      </w:tr>
    </w:tbl>
    <w:p w14:paraId="3436C814" w14:textId="1FA2BA50" w:rsidR="00C335FF" w:rsidRDefault="00C335FF" w:rsidP="00C335FF">
      <w:pPr>
        <w:rPr>
          <w:lang w:eastAsia="x-none"/>
        </w:rPr>
      </w:pPr>
    </w:p>
    <w:p w14:paraId="40D261C9" w14:textId="3857B28B" w:rsidR="000B37DC" w:rsidRDefault="00E309D7" w:rsidP="00C335FF">
      <w:pPr>
        <w:rPr>
          <w:lang w:eastAsia="x-none"/>
        </w:rPr>
      </w:pPr>
      <w:r>
        <w:rPr>
          <w:lang w:eastAsia="x-none"/>
        </w:rPr>
        <w:t>Even though this example is somewhat small</w:t>
      </w:r>
      <w:r w:rsidR="0031738C">
        <w:rPr>
          <w:lang w:eastAsia="x-none"/>
        </w:rPr>
        <w:t xml:space="preserve">, we can see gains from joint signalling of S, L, and K in the TDRA table. With a larger TDRA table </w:t>
      </w:r>
      <w:r w:rsidR="00BD43DB">
        <w:rPr>
          <w:lang w:eastAsia="x-none"/>
        </w:rPr>
        <w:t xml:space="preserve">and a larger set of </w:t>
      </w:r>
      <w:proofErr w:type="gramStart"/>
      <w:r w:rsidR="00BD43DB">
        <w:rPr>
          <w:lang w:eastAsia="x-none"/>
        </w:rPr>
        <w:t>K</w:t>
      </w:r>
      <w:proofErr w:type="gramEnd"/>
      <w:r w:rsidR="00BD43DB">
        <w:rPr>
          <w:lang w:eastAsia="x-none"/>
        </w:rPr>
        <w:t xml:space="preserve"> to signal we expect more </w:t>
      </w:r>
      <w:r w:rsidR="00172E71">
        <w:rPr>
          <w:lang w:eastAsia="x-none"/>
        </w:rPr>
        <w:t>entries to be r</w:t>
      </w:r>
      <w:r w:rsidR="00BD43DB">
        <w:rPr>
          <w:lang w:eastAsia="x-none"/>
        </w:rPr>
        <w:t xml:space="preserve">edundant or </w:t>
      </w:r>
      <w:r w:rsidR="00172E71">
        <w:rPr>
          <w:lang w:eastAsia="x-none"/>
        </w:rPr>
        <w:t>unlikely to be scheduled in practice</w:t>
      </w:r>
      <w:r w:rsidR="00B63476">
        <w:rPr>
          <w:lang w:eastAsia="x-none"/>
        </w:rPr>
        <w:t>, leading to larger gains from joint signalling.</w:t>
      </w:r>
      <w:r w:rsidR="00172E71">
        <w:rPr>
          <w:lang w:eastAsia="x-none"/>
        </w:rPr>
        <w:t xml:space="preserve"> </w:t>
      </w:r>
    </w:p>
    <w:p w14:paraId="5D87B759" w14:textId="6C0F3DA9" w:rsidR="00906DE7" w:rsidRDefault="00B64F3D" w:rsidP="00DC1638">
      <w:pPr>
        <w:pStyle w:val="Observation"/>
      </w:pPr>
      <w:bookmarkStart w:id="22" w:name="_Toc16898786"/>
      <w:r>
        <w:t xml:space="preserve">Joint </w:t>
      </w:r>
      <w:r w:rsidR="00262941">
        <w:t>signalling</w:t>
      </w:r>
      <w:r>
        <w:t xml:space="preserve"> of S, L, and the number of repetitions in the TDRA table can decrease the DCI size compared to separate </w:t>
      </w:r>
      <w:r w:rsidR="00262941">
        <w:t>signalling</w:t>
      </w:r>
      <w:r>
        <w:t xml:space="preserve"> through removal of redundant entries.</w:t>
      </w:r>
      <w:bookmarkEnd w:id="22"/>
    </w:p>
    <w:p w14:paraId="0BD38E59" w14:textId="4F0B708D" w:rsidR="00C62E67" w:rsidRDefault="002F28DE" w:rsidP="002F28DE">
      <w:r>
        <w:t xml:space="preserve">We note that this </w:t>
      </w:r>
      <w:r w:rsidR="00302660">
        <w:t xml:space="preserve">mechanism is easy to enable or disable through RRC reconfiguration of </w:t>
      </w:r>
      <w:r w:rsidR="00C60C52">
        <w:t xml:space="preserve">the TDRA table, and </w:t>
      </w:r>
      <w:r w:rsidR="00C551E9">
        <w:t xml:space="preserve">it </w:t>
      </w:r>
      <w:r w:rsidR="000C2642">
        <w:t>applies to DCI activating type 2 configured grant without further changes needed.</w:t>
      </w:r>
      <w:r w:rsidR="006001A4">
        <w:t xml:space="preserve"> The method is general </w:t>
      </w:r>
      <w:r w:rsidR="009044EB">
        <w:t>and applies to any DCI format for which the TDRA table can be reconfigured, including possible new DCI formats.</w:t>
      </w:r>
    </w:p>
    <w:p w14:paraId="04E9A2D3" w14:textId="75818017" w:rsidR="00E65F8C" w:rsidRDefault="00E65F8C" w:rsidP="00B42B1D">
      <w:pPr>
        <w:pStyle w:val="Observation"/>
      </w:pPr>
      <w:bookmarkStart w:id="23" w:name="_Toc16898787"/>
      <w:r>
        <w:t xml:space="preserve">Joint </w:t>
      </w:r>
      <w:r w:rsidR="00D422D0">
        <w:t xml:space="preserve">signalling of the nominal number of repetitions in the TDRA table is easy to enable or disable, supports all DCI formats with reconfigurable TDRA table, and supports </w:t>
      </w:r>
      <w:r w:rsidR="00B42B1D">
        <w:t xml:space="preserve">type </w:t>
      </w:r>
      <w:r w:rsidR="00813A63">
        <w:t xml:space="preserve">2 </w:t>
      </w:r>
      <w:r w:rsidR="00B42B1D">
        <w:t>configured grant without any needed changes.</w:t>
      </w:r>
      <w:bookmarkEnd w:id="23"/>
    </w:p>
    <w:p w14:paraId="10C04AD7" w14:textId="16073B8A" w:rsidR="001D7DDA" w:rsidRDefault="000616C6" w:rsidP="00EA0413">
      <w:pPr>
        <w:pStyle w:val="Proposal"/>
      </w:pPr>
      <w:bookmarkStart w:id="24" w:name="_Toc16898797"/>
      <w:r>
        <w:t>Signal the nominal number</w:t>
      </w:r>
      <w:r w:rsidR="00906DE7">
        <w:t xml:space="preserve"> of repetitions in the TDRA table to </w:t>
      </w:r>
      <w:r w:rsidR="00EA2ABB">
        <w:t xml:space="preserve">potentially </w:t>
      </w:r>
      <w:r w:rsidR="00906DE7">
        <w:t>reduce DCI size</w:t>
      </w:r>
      <w:r w:rsidR="0016710E">
        <w:t>.</w:t>
      </w:r>
      <w:bookmarkEnd w:id="24"/>
    </w:p>
    <w:p w14:paraId="11FC5A13" w14:textId="5127B885" w:rsidR="00EE50F8" w:rsidRDefault="002E5809" w:rsidP="002E5809">
      <w:pPr>
        <w:pStyle w:val="Heading1"/>
      </w:pPr>
      <w:r>
        <w:t xml:space="preserve">5 Option 4 and </w:t>
      </w:r>
      <w:r w:rsidR="00663B67">
        <w:t>TDD</w:t>
      </w:r>
      <w:r>
        <w:t xml:space="preserve"> pattern</w:t>
      </w:r>
    </w:p>
    <w:p w14:paraId="4C3DF691" w14:textId="0AFE28FD" w:rsidR="00813A63" w:rsidRPr="00813A63" w:rsidRDefault="00663B67" w:rsidP="001132E7">
      <w:r>
        <w:t>When using slot aggregation in Rel. 15</w:t>
      </w:r>
      <w:r w:rsidR="00A127FE">
        <w:t>,</w:t>
      </w:r>
      <w:r>
        <w:t xml:space="preserve"> a UE does not transmit a PUSCH repetition if any of the symbols in the allocation is unavailable for UL transmission</w:t>
      </w:r>
      <w:r w:rsidR="00A94897">
        <w:t xml:space="preserve">. </w:t>
      </w:r>
      <w:r w:rsidR="001132E7">
        <w:t xml:space="preserve">An alternative way of handling such symbols that has been proposed for </w:t>
      </w:r>
      <w:proofErr w:type="spellStart"/>
      <w:r w:rsidR="001132E7">
        <w:t>eURLLC</w:t>
      </w:r>
      <w:proofErr w:type="spellEnd"/>
      <w:r w:rsidR="001132E7">
        <w:t xml:space="preserve"> in Rel. 16 is to delay the PUSCH repetition until </w:t>
      </w:r>
      <w:r w:rsidR="009C11E1">
        <w:t xml:space="preserve">the next available set of UL symbols. This delay would allow the </w:t>
      </w:r>
      <w:proofErr w:type="spellStart"/>
      <w:r w:rsidR="009C11E1">
        <w:t>gNB</w:t>
      </w:r>
      <w:proofErr w:type="spellEnd"/>
      <w:r w:rsidR="009C11E1">
        <w:t xml:space="preserve"> to schedule a PUSCH transmission on a cell with a downlink heavy TDD pattern without the need for signalling </w:t>
      </w:r>
      <w:proofErr w:type="gramStart"/>
      <w:r w:rsidR="009C11E1">
        <w:t>a large number of</w:t>
      </w:r>
      <w:proofErr w:type="gramEnd"/>
      <w:r w:rsidR="009C11E1">
        <w:t xml:space="preserve"> nominal repetitions. However, such a delaying rule could cause some unintended consequences</w:t>
      </w:r>
      <w:r w:rsidR="00A94897">
        <w:t>.</w:t>
      </w:r>
      <w:r w:rsidR="003C69FD">
        <w:t xml:space="preserve"> Consider the interaction between configured grant and SFI as depicted in </w:t>
      </w:r>
      <w:r w:rsidR="003C69FD">
        <w:fldChar w:fldCharType="begin"/>
      </w:r>
      <w:r w:rsidR="003C69FD">
        <w:instrText xml:space="preserve"> REF _Ref16892480 \h </w:instrText>
      </w:r>
      <w:r w:rsidR="003C69FD">
        <w:fldChar w:fldCharType="separate"/>
      </w:r>
      <w:r w:rsidR="003C69FD">
        <w:t xml:space="preserve">Figure </w:t>
      </w:r>
      <w:r w:rsidR="003C69FD">
        <w:rPr>
          <w:noProof/>
        </w:rPr>
        <w:t>9</w:t>
      </w:r>
      <w:r w:rsidR="003C69FD">
        <w:fldChar w:fldCharType="end"/>
      </w:r>
      <w:r w:rsidR="003C69FD">
        <w:t xml:space="preserve">. If the semi-statically configured RRC pattern defines the symbols used for CG PUSCH transmission as flexible, and there is an SFI that </w:t>
      </w:r>
      <w:r w:rsidR="003C69FD">
        <w:lastRenderedPageBreak/>
        <w:t xml:space="preserve">redefines some of these symbols as D, then the UE is expected to delay the transmission of the affected PUSCH repetitions. However, if the UE does not detect the SFI, then the UE will not delay transmissions, and there will be a mismatch between the UE and the </w:t>
      </w:r>
      <w:proofErr w:type="spellStart"/>
      <w:r w:rsidR="003C69FD">
        <w:t>gNB</w:t>
      </w:r>
      <w:proofErr w:type="spellEnd"/>
      <w:r w:rsidR="003C69FD">
        <w:t>.</w:t>
      </w:r>
      <w:r w:rsidR="00A127FE">
        <w:t xml:space="preserve"> The soft buffer at the </w:t>
      </w:r>
      <w:proofErr w:type="spellStart"/>
      <w:r w:rsidR="00A127FE">
        <w:t>gNB</w:t>
      </w:r>
      <w:proofErr w:type="spellEnd"/>
      <w:r w:rsidR="00A127FE">
        <w:t xml:space="preserve"> will be corrupted, and correct decoding will </w:t>
      </w:r>
      <w:r w:rsidR="00813A63">
        <w:t>be very un</w:t>
      </w:r>
      <w:r w:rsidR="00A127FE">
        <w:t>likely even after retransmission.</w:t>
      </w:r>
    </w:p>
    <w:p w14:paraId="49EDBA4D" w14:textId="77777777" w:rsidR="003C69FD" w:rsidRDefault="003C69FD" w:rsidP="006F5FEC">
      <w:pPr>
        <w:keepNext/>
      </w:pPr>
      <w:r w:rsidRPr="003C69FD">
        <w:rPr>
          <w:noProof/>
        </w:rPr>
        <w:drawing>
          <wp:inline distT="0" distB="0" distL="0" distR="0" wp14:anchorId="3D6DCD5A" wp14:editId="6E377574">
            <wp:extent cx="6437376" cy="1307592"/>
            <wp:effectExtent l="0" t="0" r="190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37376" cy="1307592"/>
                    </a:xfrm>
                    <a:prstGeom prst="rect">
                      <a:avLst/>
                    </a:prstGeom>
                    <a:noFill/>
                    <a:ln>
                      <a:noFill/>
                    </a:ln>
                  </pic:spPr>
                </pic:pic>
              </a:graphicData>
            </a:graphic>
          </wp:inline>
        </w:drawing>
      </w:r>
    </w:p>
    <w:p w14:paraId="57ABAE24" w14:textId="6C0B455E" w:rsidR="006B272D" w:rsidRPr="006F5FEC" w:rsidRDefault="003C69FD" w:rsidP="006F5FEC">
      <w:pPr>
        <w:pStyle w:val="Caption"/>
        <w:jc w:val="center"/>
        <w:rPr>
          <w:lang w:val="en-US"/>
        </w:rPr>
      </w:pPr>
      <w:bookmarkStart w:id="25" w:name="_Ref16892480"/>
      <w:r>
        <w:t xml:space="preserve">Figure </w:t>
      </w:r>
      <w:fldSimple w:instr=" SEQ Figure \* ARABIC ">
        <w:r>
          <w:rPr>
            <w:noProof/>
          </w:rPr>
          <w:t>9</w:t>
        </w:r>
      </w:fldSimple>
      <w:bookmarkEnd w:id="25"/>
      <w:r>
        <w:t xml:space="preserve">: Mismatch between UE and </w:t>
      </w:r>
      <w:proofErr w:type="spellStart"/>
      <w:r>
        <w:t>gNB</w:t>
      </w:r>
      <w:proofErr w:type="spellEnd"/>
      <w:r>
        <w:t xml:space="preserve"> understanding due to missed SFI detection if UE delays PUSCH repetitions.</w:t>
      </w:r>
    </w:p>
    <w:p w14:paraId="594FE696" w14:textId="7A86DA9E" w:rsidR="00C02BA7" w:rsidRDefault="003C69FD" w:rsidP="001132E7">
      <w:r>
        <w:t xml:space="preserve">Consider now the case if the UE is expected to drop any PUSCH repetitions that are not available for UL transmission. The same case as in </w:t>
      </w:r>
      <w:r>
        <w:fldChar w:fldCharType="begin"/>
      </w:r>
      <w:r>
        <w:instrText xml:space="preserve"> REF _Ref16892480 \h </w:instrText>
      </w:r>
      <w:r>
        <w:fldChar w:fldCharType="separate"/>
      </w:r>
      <w:r>
        <w:t xml:space="preserve">Figure </w:t>
      </w:r>
      <w:r>
        <w:rPr>
          <w:noProof/>
        </w:rPr>
        <w:t>9</w:t>
      </w:r>
      <w:r>
        <w:fldChar w:fldCharType="end"/>
      </w:r>
      <w:r>
        <w:t xml:space="preserve"> is depicted in</w:t>
      </w:r>
      <w:r w:rsidR="00A127FE">
        <w:t xml:space="preserve"> </w:t>
      </w:r>
      <w:r w:rsidR="00A127FE">
        <w:fldChar w:fldCharType="begin"/>
      </w:r>
      <w:r w:rsidR="00A127FE">
        <w:instrText xml:space="preserve"> REF _Ref16892799 \h </w:instrText>
      </w:r>
      <w:r w:rsidR="00A127FE">
        <w:fldChar w:fldCharType="separate"/>
      </w:r>
      <w:r w:rsidR="00A127FE">
        <w:t xml:space="preserve">Figure </w:t>
      </w:r>
      <w:r w:rsidR="00A127FE">
        <w:rPr>
          <w:noProof/>
        </w:rPr>
        <w:t>10</w:t>
      </w:r>
      <w:r w:rsidR="00A127FE">
        <w:fldChar w:fldCharType="end"/>
      </w:r>
      <w:r w:rsidR="00A127FE">
        <w:t xml:space="preserve">. When the UE misses the SFI, it transmits the second PUSCH repetition. Here there is no mismatch </w:t>
      </w:r>
      <w:r w:rsidR="009C6028">
        <w:t xml:space="preserve">in later repetitions </w:t>
      </w:r>
      <w:r w:rsidR="00A127FE">
        <w:t xml:space="preserve">however, since the expected behaviour is to transmit the same repetitions with the same RVs </w:t>
      </w:r>
      <w:r w:rsidR="009C6028">
        <w:t>as if there was no SFI</w:t>
      </w:r>
      <w:r w:rsidR="00A127FE">
        <w:t>.</w:t>
      </w:r>
    </w:p>
    <w:p w14:paraId="3E158AFA" w14:textId="77777777" w:rsidR="003C69FD" w:rsidRDefault="003C69FD" w:rsidP="006F5FEC">
      <w:pPr>
        <w:keepNext/>
      </w:pPr>
      <w:r w:rsidRPr="003C69FD">
        <w:rPr>
          <w:noProof/>
        </w:rPr>
        <w:drawing>
          <wp:inline distT="0" distB="0" distL="0" distR="0" wp14:anchorId="3F15EA89" wp14:editId="3BDDECB0">
            <wp:extent cx="6437376" cy="102412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37376" cy="1024128"/>
                    </a:xfrm>
                    <a:prstGeom prst="rect">
                      <a:avLst/>
                    </a:prstGeom>
                    <a:noFill/>
                    <a:ln>
                      <a:noFill/>
                    </a:ln>
                  </pic:spPr>
                </pic:pic>
              </a:graphicData>
            </a:graphic>
          </wp:inline>
        </w:drawing>
      </w:r>
    </w:p>
    <w:p w14:paraId="422E02DF" w14:textId="3817DAF7" w:rsidR="003C69FD" w:rsidRPr="006F5FEC" w:rsidRDefault="003C69FD" w:rsidP="006F5FEC">
      <w:pPr>
        <w:pStyle w:val="Caption"/>
        <w:rPr>
          <w:lang w:val="en-US"/>
        </w:rPr>
      </w:pPr>
      <w:bookmarkStart w:id="26" w:name="_Ref16892799"/>
      <w:r>
        <w:t xml:space="preserve">Figure </w:t>
      </w:r>
      <w:fldSimple w:instr=" SEQ Figure \* ARABIC ">
        <w:r>
          <w:rPr>
            <w:noProof/>
          </w:rPr>
          <w:t>10</w:t>
        </w:r>
      </w:fldSimple>
      <w:bookmarkEnd w:id="26"/>
      <w:r>
        <w:t xml:space="preserve">: </w:t>
      </w:r>
      <w:r w:rsidR="00A127FE">
        <w:t>No m</w:t>
      </w:r>
      <w:r>
        <w:t xml:space="preserve">ismatch between UE and </w:t>
      </w:r>
      <w:proofErr w:type="spellStart"/>
      <w:r>
        <w:t>gNB</w:t>
      </w:r>
      <w:proofErr w:type="spellEnd"/>
      <w:r>
        <w:t xml:space="preserve"> understanding due to missed SFI detection if UE </w:t>
      </w:r>
      <w:r w:rsidR="00A127FE">
        <w:t>drops</w:t>
      </w:r>
      <w:r>
        <w:t xml:space="preserve"> PUSCH repetitions.</w:t>
      </w:r>
    </w:p>
    <w:p w14:paraId="590E953D" w14:textId="58AB4252" w:rsidR="007920F8" w:rsidRDefault="007920F8" w:rsidP="00A127FE">
      <w:pPr>
        <w:pStyle w:val="Observation"/>
      </w:pPr>
      <w:bookmarkStart w:id="27" w:name="_Toc16898788"/>
      <w:r>
        <w:t xml:space="preserve">The same behaviour as delaying can be </w:t>
      </w:r>
      <w:r w:rsidR="00114C5D">
        <w:t>realized by using a larger number of nominal repetitions.</w:t>
      </w:r>
      <w:bookmarkEnd w:id="27"/>
    </w:p>
    <w:p w14:paraId="0398813F" w14:textId="6FCAFB10" w:rsidR="00A127FE" w:rsidRDefault="00A127FE" w:rsidP="00A127FE">
      <w:pPr>
        <w:pStyle w:val="Observation"/>
      </w:pPr>
      <w:bookmarkStart w:id="28" w:name="_Toc16898789"/>
      <w:r>
        <w:t xml:space="preserve">Delaying PUSCH repetitions due to </w:t>
      </w:r>
      <w:r w:rsidR="005A3F3E">
        <w:t xml:space="preserve">dynamic </w:t>
      </w:r>
      <w:r>
        <w:t xml:space="preserve">TDD pattern can lead to mismatch between </w:t>
      </w:r>
      <w:proofErr w:type="spellStart"/>
      <w:r>
        <w:t>gNB</w:t>
      </w:r>
      <w:proofErr w:type="spellEnd"/>
      <w:r>
        <w:t xml:space="preserve"> and UE understanding, leading to failed PUSCH decoding and corrupted soft buffer at the </w:t>
      </w:r>
      <w:proofErr w:type="spellStart"/>
      <w:r>
        <w:t>gNB</w:t>
      </w:r>
      <w:proofErr w:type="spellEnd"/>
      <w:r>
        <w:t>.</w:t>
      </w:r>
      <w:bookmarkEnd w:id="28"/>
      <w:r>
        <w:t xml:space="preserve"> </w:t>
      </w:r>
    </w:p>
    <w:p w14:paraId="73DB002F" w14:textId="6658B944" w:rsidR="00A127FE" w:rsidRDefault="00BA787B" w:rsidP="00A127FE">
      <w:r>
        <w:t xml:space="preserve">Due to observation 8, delaying </w:t>
      </w:r>
      <w:r w:rsidR="006A5521">
        <w:t xml:space="preserve">the PUSCH based on the semi-static TDD pattern does not give additional scheduling flexibility compared to the Rel. 15 behaviour. </w:t>
      </w:r>
      <w:r w:rsidR="00737D26">
        <w:t xml:space="preserve">Furthermore, delaying PUSCH repetitions also require </w:t>
      </w:r>
      <w:r w:rsidR="00101671">
        <w:t xml:space="preserve">additional mechanisms to ensure that the total transmission ends within a set time-limit, </w:t>
      </w:r>
      <w:r w:rsidR="00887A1A">
        <w:t>which likely requires another parameter to be set</w:t>
      </w:r>
      <w:r w:rsidR="00101671">
        <w:t xml:space="preserve">. </w:t>
      </w:r>
      <w:r w:rsidR="006A5521">
        <w:t>Based</w:t>
      </w:r>
      <w:r w:rsidR="00A127FE">
        <w:t xml:space="preserve"> on this we propose to keep the Rel. 15 behavio</w:t>
      </w:r>
      <w:r w:rsidR="00114C5D">
        <w:t>u</w:t>
      </w:r>
      <w:r w:rsidR="00A127FE">
        <w:t>r for slot aggregation also for option 4.</w:t>
      </w:r>
    </w:p>
    <w:p w14:paraId="03FD29FC" w14:textId="635B80B8" w:rsidR="00A127FE" w:rsidRDefault="00A127FE" w:rsidP="006F5FEC">
      <w:pPr>
        <w:pStyle w:val="Proposal"/>
      </w:pPr>
      <w:bookmarkStart w:id="29" w:name="_Toc16898798"/>
      <w:r>
        <w:t xml:space="preserve">To ensure reliable decoding, keep the Rel. 15 </w:t>
      </w:r>
      <w:proofErr w:type="spellStart"/>
      <w:r>
        <w:t>behavior</w:t>
      </w:r>
      <w:proofErr w:type="spellEnd"/>
      <w:r>
        <w:t xml:space="preserve"> of dropping repetitions due to unavailable symbols not available for UL transmission.</w:t>
      </w:r>
      <w:bookmarkEnd w:id="29"/>
    </w:p>
    <w:p w14:paraId="1455C9C7" w14:textId="0755DEFC" w:rsidR="004F2C69" w:rsidRDefault="002E5809" w:rsidP="00F255CD">
      <w:pPr>
        <w:pStyle w:val="Heading1"/>
      </w:pPr>
      <w:r>
        <w:t>6</w:t>
      </w:r>
      <w:r w:rsidR="00F255CD">
        <w:t xml:space="preserve"> </w:t>
      </w:r>
      <w:r w:rsidR="007F146E">
        <w:t>PUSCH collision with UL transmissions from other UEs</w:t>
      </w:r>
    </w:p>
    <w:p w14:paraId="4C5203FF" w14:textId="509F4224" w:rsidR="007F146E" w:rsidRDefault="007F146E" w:rsidP="006275A5">
      <w:r>
        <w:t xml:space="preserve">Since each PUSCH repetition occurs in back-to-back symbols (discounting any symbols which are used for DL) it is not possible to avoid PUCCH and SRS transmissions from other UEs by scheduling a shorter PUSCH transmission, unlike the slot aggregation used in Rel. 15. Furthermore, it is not possible to </w:t>
      </w:r>
      <w:r w:rsidR="00714B50">
        <w:t>MMSE-IRC to suppress the interference from PUSCH to other signals unless a channel estimate for those signals is available. A channel estimate will not be available for SRS, and most likely not for PUCCH either, since the PUSCH will likely collide with the PUCCH DMRS.</w:t>
      </w:r>
    </w:p>
    <w:p w14:paraId="08B9449C" w14:textId="55905C67" w:rsidR="00714B50" w:rsidRDefault="00714B50" w:rsidP="00714B50">
      <w:pPr>
        <w:pStyle w:val="Observation"/>
      </w:pPr>
      <w:bookmarkStart w:id="30" w:name="_Toc16898790"/>
      <w:r>
        <w:t>Using MMSE-IRC to suppress PUSCH interference to SRS and PUCCH is not possible in general.</w:t>
      </w:r>
      <w:bookmarkEnd w:id="30"/>
    </w:p>
    <w:p w14:paraId="1E35CC7D" w14:textId="6296E5E2" w:rsidR="00714B50" w:rsidRDefault="00714B50" w:rsidP="00714B50">
      <w:proofErr w:type="gramStart"/>
      <w:r>
        <w:t>Therefore</w:t>
      </w:r>
      <w:proofErr w:type="gramEnd"/>
      <w:r>
        <w:t xml:space="preserve"> a mechanism is needed to make the PUSCH avoid colliding with other symbols.</w:t>
      </w:r>
    </w:p>
    <w:p w14:paraId="51FE01E4" w14:textId="048CE334" w:rsidR="00714B50" w:rsidRDefault="00714B50" w:rsidP="006F5FEC">
      <w:pPr>
        <w:pStyle w:val="Proposal"/>
      </w:pPr>
      <w:bookmarkStart w:id="31" w:name="_Toc16898799"/>
      <w:r>
        <w:lastRenderedPageBreak/>
        <w:t>Introduce a mechanism for avoiding collision between a PUSCH repetition and signals from other UEs.</w:t>
      </w:r>
      <w:bookmarkEnd w:id="31"/>
    </w:p>
    <w:p w14:paraId="2BF4E5C8" w14:textId="568F432D" w:rsidR="00714B50" w:rsidRDefault="009D26D2" w:rsidP="00714B50">
      <w:r>
        <w:t xml:space="preserve">Another possible signalling mechanism is to use a dynamic SFI transmitted using DCI Format 2_0 to indicate to the UE transmitting PUSCH that some symbols are not to be used for UL. This solution has some issues however. The first is that DCI Format 2_0 is a group common DCI format intended for a group of UEs. If the UE transmitting PUSCH and the UE transmitting the other signal both monitor the same DCI format, then </w:t>
      </w:r>
      <w:r w:rsidR="00BF7087">
        <w:t>neither</w:t>
      </w:r>
      <w:r>
        <w:t xml:space="preserve"> signal will be </w:t>
      </w:r>
      <w:r w:rsidR="00BF7087">
        <w:t>transmitted on signalled symbols</w:t>
      </w:r>
      <w:r>
        <w:t>. Even if this can be solved by assigning UEs to different groups, a bigger problem is t</w:t>
      </w:r>
      <w:r w:rsidR="00BF7087">
        <w:t>hat which resources the PUSCH transmission occupies depends on whether the URLLC UE correctly decodes the SFI or not. This introduces an additional error event. Ensuring that the error probability of the SFI is small enough requires using scarce control channel resources to signal SFI reliably.</w:t>
      </w:r>
    </w:p>
    <w:p w14:paraId="74CC8C0E" w14:textId="3A8AFAA2" w:rsidR="00BF7087" w:rsidRDefault="00BF7087" w:rsidP="006F5FEC">
      <w:pPr>
        <w:pStyle w:val="Observation"/>
      </w:pPr>
      <w:bookmarkStart w:id="32" w:name="_Toc16898791"/>
      <w:r>
        <w:t xml:space="preserve">Using SFI to avoid </w:t>
      </w:r>
      <w:r w:rsidR="00A127FE">
        <w:t xml:space="preserve">collision between </w:t>
      </w:r>
      <w:r>
        <w:t>PUSCH and PUCCH/SRS increase</w:t>
      </w:r>
      <w:r w:rsidR="00A127FE">
        <w:t>s</w:t>
      </w:r>
      <w:r>
        <w:t xml:space="preserve"> error probability and requires reliable SFI transmission.</w:t>
      </w:r>
      <w:bookmarkEnd w:id="32"/>
    </w:p>
    <w:p w14:paraId="231EC533" w14:textId="2F33B13B" w:rsidR="006275A5" w:rsidRDefault="00BF7087" w:rsidP="006275A5">
      <w:r>
        <w:t xml:space="preserve">For this </w:t>
      </w:r>
      <w:proofErr w:type="gramStart"/>
      <w:r>
        <w:t>reason</w:t>
      </w:r>
      <w:proofErr w:type="gramEnd"/>
      <w:r>
        <w:t xml:space="preserve"> we prefer that </w:t>
      </w:r>
      <w:r w:rsidR="009C6028">
        <w:t>the</w:t>
      </w:r>
      <w:r>
        <w:t xml:space="preserve"> resources to avoid </w:t>
      </w:r>
      <w:r w:rsidR="009C6028">
        <w:t>are</w:t>
      </w:r>
      <w:r>
        <w:t xml:space="preserve"> </w:t>
      </w:r>
      <w:r w:rsidR="00B310BB">
        <w:t>signalled</w:t>
      </w:r>
      <w:r>
        <w:t xml:space="preserve"> in the DCI scheduling the PUSCH, or in RRC if CG Type 1.</w:t>
      </w:r>
      <w:r w:rsidR="00A127FE">
        <w:t xml:space="preserve"> </w:t>
      </w:r>
      <w:r w:rsidR="004F1596">
        <w:t>For PDSCH</w:t>
      </w:r>
      <w:r w:rsidR="0033010F">
        <w:t xml:space="preserve"> the similar problem of how to avoid </w:t>
      </w:r>
      <w:r w:rsidR="002E6DBF">
        <w:t xml:space="preserve">LTE CRS resources, or CORESETs belonging to other UEs </w:t>
      </w:r>
      <w:r w:rsidR="00DB1CCF">
        <w:t xml:space="preserve">was solved by introducing reserved resources. </w:t>
      </w:r>
      <w:r w:rsidR="00317B14">
        <w:t xml:space="preserve">Sets of reserved resources can be configured, and the </w:t>
      </w:r>
      <w:proofErr w:type="spellStart"/>
      <w:r w:rsidR="00317B14">
        <w:t>gNB</w:t>
      </w:r>
      <w:proofErr w:type="spellEnd"/>
      <w:r w:rsidR="00317B14">
        <w:t xml:space="preserve"> can dynamically indicate if the PDSCH is rate-matched around these resources. </w:t>
      </w:r>
      <w:r w:rsidR="00DE5D9C">
        <w:t xml:space="preserve">A similar solution can be used for PUSCH, where sets of </w:t>
      </w:r>
      <w:r w:rsidR="00F656D3">
        <w:t xml:space="preserve">OFDM symbols can be configured and a dynamic indication can be used to indicate whether the UE should transmit PUSCH on these </w:t>
      </w:r>
      <w:r w:rsidR="00182AE6">
        <w:t xml:space="preserve">symbols </w:t>
      </w:r>
      <w:r w:rsidR="00F656D3">
        <w:t>or not.</w:t>
      </w:r>
    </w:p>
    <w:p w14:paraId="6889F574" w14:textId="3B9D2CB8" w:rsidR="00182AE6" w:rsidRDefault="00BF7087" w:rsidP="006F5FEC">
      <w:pPr>
        <w:pStyle w:val="Proposal"/>
      </w:pPr>
      <w:bookmarkStart w:id="33" w:name="_Toc16898800"/>
      <w:r>
        <w:t>Use r</w:t>
      </w:r>
      <w:r w:rsidR="00E7460D">
        <w:t xml:space="preserve">eserved resources in the UL </w:t>
      </w:r>
      <w:r>
        <w:t>to avoid collisions between</w:t>
      </w:r>
      <w:r w:rsidR="00AB75EE">
        <w:t xml:space="preserve"> PUSCH </w:t>
      </w:r>
      <w:r w:rsidR="00BA08FC">
        <w:t xml:space="preserve">repetitions </w:t>
      </w:r>
      <w:r w:rsidR="00AB75EE">
        <w:t xml:space="preserve">and </w:t>
      </w:r>
      <w:r>
        <w:t>other UL signals</w:t>
      </w:r>
      <w:r w:rsidR="0016710E">
        <w:t>.</w:t>
      </w:r>
      <w:bookmarkEnd w:id="33"/>
    </w:p>
    <w:p w14:paraId="0517668D" w14:textId="17C95303" w:rsidR="00942EA7" w:rsidRDefault="002E5809" w:rsidP="00942EA7">
      <w:pPr>
        <w:pStyle w:val="Heading1"/>
      </w:pPr>
      <w:r>
        <w:t>7</w:t>
      </w:r>
      <w:r w:rsidR="00942EA7">
        <w:t xml:space="preserve"> Frequency hopping</w:t>
      </w:r>
    </w:p>
    <w:p w14:paraId="3B61B995" w14:textId="21C3845F" w:rsidR="00E63A15" w:rsidRDefault="00165F14" w:rsidP="00942EA7">
      <w:r>
        <w:t>O</w:t>
      </w:r>
      <w:r w:rsidR="005D0A0E">
        <w:t>ption 4 support</w:t>
      </w:r>
      <w:r>
        <w:t>s</w:t>
      </w:r>
      <w:r w:rsidR="005D0A0E">
        <w:t xml:space="preserve"> scheduling of </w:t>
      </w:r>
      <w:r w:rsidR="003C5726">
        <w:t>shorter PUSCHs repeated multiple times</w:t>
      </w:r>
      <w:r w:rsidR="0043123A">
        <w:t>,</w:t>
      </w:r>
      <w:r w:rsidR="00BF07A0">
        <w:t xml:space="preserve"> so</w:t>
      </w:r>
      <w:r w:rsidR="0043123A">
        <w:t xml:space="preserve"> </w:t>
      </w:r>
      <w:r w:rsidR="00BF07A0">
        <w:t>called mini-slot repetition</w:t>
      </w:r>
      <w:r w:rsidR="003C5726">
        <w:t xml:space="preserve">, and longer </w:t>
      </w:r>
      <w:r w:rsidR="001E59DF">
        <w:t>repetitions</w:t>
      </w:r>
      <w:r w:rsidR="003C5726">
        <w:t xml:space="preserve"> which </w:t>
      </w:r>
      <w:r w:rsidR="00870B52">
        <w:t>only end at slot or period boundaries</w:t>
      </w:r>
      <w:r w:rsidR="001E59DF">
        <w:t>, so called multi-segment PUSCH</w:t>
      </w:r>
      <w:r w:rsidR="00870B52">
        <w:t xml:space="preserve">. </w:t>
      </w:r>
      <w:r w:rsidR="00902964">
        <w:t xml:space="preserve">For mini-slot repetition, </w:t>
      </w:r>
      <w:r w:rsidR="00EE5DDB">
        <w:t xml:space="preserve">it is beneficial to support </w:t>
      </w:r>
      <w:r w:rsidR="00D61429">
        <w:t>inter-repetition frequency hopping</w:t>
      </w:r>
      <w:r w:rsidR="00EE5DDB">
        <w:t>.</w:t>
      </w:r>
      <w:r w:rsidR="006C6C79">
        <w:t xml:space="preserve"> In this case intra-repetition frequency hopping </w:t>
      </w:r>
      <w:r w:rsidR="00FB1F04">
        <w:t xml:space="preserve">causes additional DMRS overhead with small </w:t>
      </w:r>
      <w:r w:rsidR="00E63A15">
        <w:t xml:space="preserve">diversity gain. An example is shown in </w:t>
      </w:r>
      <w:r w:rsidR="00BA2D9C">
        <w:fldChar w:fldCharType="begin"/>
      </w:r>
      <w:r w:rsidR="00BA2D9C">
        <w:instrText xml:space="preserve"> REF _Ref7812834 \h </w:instrText>
      </w:r>
      <w:r w:rsidR="00BA2D9C">
        <w:fldChar w:fldCharType="separate"/>
      </w:r>
      <w:r w:rsidR="00BA2D9C">
        <w:t xml:space="preserve">Figure </w:t>
      </w:r>
      <w:r w:rsidR="00BA2D9C">
        <w:rPr>
          <w:noProof/>
        </w:rPr>
        <w:t>9</w:t>
      </w:r>
      <w:r w:rsidR="00BA2D9C">
        <w:fldChar w:fldCharType="end"/>
      </w:r>
      <w:r w:rsidR="00BA2D9C">
        <w:t>.</w:t>
      </w:r>
    </w:p>
    <w:p w14:paraId="14D8E410" w14:textId="77777777" w:rsidR="00BA2D9C" w:rsidRDefault="00BA2D9C" w:rsidP="00BA2D9C">
      <w:pPr>
        <w:keepNext/>
        <w:jc w:val="center"/>
      </w:pPr>
      <w:r>
        <w:rPr>
          <w:rStyle w:val="IvDbodytextChar"/>
          <w:noProof/>
        </w:rPr>
        <w:drawing>
          <wp:inline distT="0" distB="0" distL="0" distR="0" wp14:anchorId="662852D0" wp14:editId="33FDE342">
            <wp:extent cx="5231958" cy="2801821"/>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41587" cy="2806977"/>
                    </a:xfrm>
                    <a:prstGeom prst="rect">
                      <a:avLst/>
                    </a:prstGeom>
                    <a:noFill/>
                  </pic:spPr>
                </pic:pic>
              </a:graphicData>
            </a:graphic>
          </wp:inline>
        </w:drawing>
      </w:r>
    </w:p>
    <w:p w14:paraId="7C9BF37B" w14:textId="64B9FAD7" w:rsidR="00BA2D9C" w:rsidRDefault="00BA2D9C" w:rsidP="00BA2D9C">
      <w:pPr>
        <w:pStyle w:val="Caption"/>
        <w:jc w:val="center"/>
      </w:pPr>
      <w:bookmarkStart w:id="34" w:name="_Ref7812834"/>
      <w:r>
        <w:t xml:space="preserve">Figure </w:t>
      </w:r>
      <w:r w:rsidR="00A75457">
        <w:rPr>
          <w:noProof/>
        </w:rPr>
        <w:fldChar w:fldCharType="begin"/>
      </w:r>
      <w:r w:rsidR="00A75457">
        <w:rPr>
          <w:noProof/>
        </w:rPr>
        <w:instrText xml:space="preserve"> SEQ Figure \* ARABIC </w:instrText>
      </w:r>
      <w:r w:rsidR="00A75457">
        <w:rPr>
          <w:noProof/>
        </w:rPr>
        <w:fldChar w:fldCharType="separate"/>
      </w:r>
      <w:r w:rsidR="003C69FD">
        <w:rPr>
          <w:noProof/>
        </w:rPr>
        <w:t>13</w:t>
      </w:r>
      <w:r w:rsidR="00A75457">
        <w:rPr>
          <w:noProof/>
        </w:rPr>
        <w:fldChar w:fldCharType="end"/>
      </w:r>
      <w:bookmarkEnd w:id="34"/>
      <w:r>
        <w:t>: Inter-repetition hopping for mini-slot repetition.</w:t>
      </w:r>
    </w:p>
    <w:p w14:paraId="5D166694" w14:textId="17BFC801" w:rsidR="00BA2D9C" w:rsidRDefault="00BA2D9C" w:rsidP="00BA2D9C">
      <w:pPr>
        <w:rPr>
          <w:lang w:eastAsia="en-GB"/>
        </w:rPr>
      </w:pPr>
      <w:r>
        <w:rPr>
          <w:lang w:eastAsia="en-GB"/>
        </w:rPr>
        <w:t xml:space="preserve">For </w:t>
      </w:r>
      <w:r w:rsidR="002522CE">
        <w:rPr>
          <w:lang w:eastAsia="en-GB"/>
        </w:rPr>
        <w:t xml:space="preserve">multi-segment PUSCH, inter-repetition hopping can also be beneficial, e.g. in the case of two shorter repetitions close to the slot or </w:t>
      </w:r>
      <w:r w:rsidR="00F847F0">
        <w:rPr>
          <w:lang w:eastAsia="en-GB"/>
        </w:rPr>
        <w:t>UL period boundary. An example is shown in</w:t>
      </w:r>
      <w:r w:rsidR="00981A8A">
        <w:rPr>
          <w:lang w:eastAsia="en-GB"/>
        </w:rPr>
        <w:t xml:space="preserve"> </w:t>
      </w:r>
      <w:r w:rsidR="00981A8A">
        <w:rPr>
          <w:lang w:eastAsia="en-GB"/>
        </w:rPr>
        <w:fldChar w:fldCharType="begin"/>
      </w:r>
      <w:r w:rsidR="00981A8A">
        <w:rPr>
          <w:lang w:eastAsia="en-GB"/>
        </w:rPr>
        <w:instrText xml:space="preserve"> REF _Ref7812981 \h </w:instrText>
      </w:r>
      <w:r w:rsidR="00981A8A">
        <w:rPr>
          <w:lang w:eastAsia="en-GB"/>
        </w:rPr>
      </w:r>
      <w:r w:rsidR="00981A8A">
        <w:rPr>
          <w:lang w:eastAsia="en-GB"/>
        </w:rPr>
        <w:fldChar w:fldCharType="separate"/>
      </w:r>
      <w:r w:rsidR="00981A8A">
        <w:t xml:space="preserve">Figure </w:t>
      </w:r>
      <w:r w:rsidR="00981A8A">
        <w:rPr>
          <w:noProof/>
        </w:rPr>
        <w:t>10</w:t>
      </w:r>
      <w:r w:rsidR="00981A8A">
        <w:rPr>
          <w:lang w:eastAsia="en-GB"/>
        </w:rPr>
        <w:fldChar w:fldCharType="end"/>
      </w:r>
      <w:r w:rsidR="00981A8A">
        <w:rPr>
          <w:lang w:eastAsia="en-GB"/>
        </w:rPr>
        <w:t xml:space="preserve"> </w:t>
      </w:r>
    </w:p>
    <w:p w14:paraId="6EE61610" w14:textId="77777777" w:rsidR="00981A8A" w:rsidRDefault="00981A8A" w:rsidP="00981A8A">
      <w:pPr>
        <w:keepNext/>
        <w:jc w:val="center"/>
      </w:pPr>
      <w:r>
        <w:rPr>
          <w:rStyle w:val="IvDbodytextChar"/>
          <w:noProof/>
        </w:rPr>
        <w:lastRenderedPageBreak/>
        <w:drawing>
          <wp:inline distT="0" distB="0" distL="0" distR="0" wp14:anchorId="4B408E63" wp14:editId="06A3371F">
            <wp:extent cx="5297716" cy="2918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97716" cy="2918765"/>
                    </a:xfrm>
                    <a:prstGeom prst="rect">
                      <a:avLst/>
                    </a:prstGeom>
                    <a:noFill/>
                  </pic:spPr>
                </pic:pic>
              </a:graphicData>
            </a:graphic>
          </wp:inline>
        </w:drawing>
      </w:r>
    </w:p>
    <w:p w14:paraId="5D3C10F2" w14:textId="6BB7F9B4" w:rsidR="00F847F0" w:rsidRDefault="00981A8A" w:rsidP="00981A8A">
      <w:pPr>
        <w:pStyle w:val="Caption"/>
        <w:jc w:val="center"/>
      </w:pPr>
      <w:bookmarkStart w:id="35" w:name="_Ref7812981"/>
      <w:r>
        <w:t xml:space="preserve">Figure </w:t>
      </w:r>
      <w:r w:rsidR="00A75457">
        <w:rPr>
          <w:noProof/>
        </w:rPr>
        <w:fldChar w:fldCharType="begin"/>
      </w:r>
      <w:r w:rsidR="00A75457">
        <w:rPr>
          <w:noProof/>
        </w:rPr>
        <w:instrText xml:space="preserve"> SEQ Figure \* ARABIC </w:instrText>
      </w:r>
      <w:r w:rsidR="00A75457">
        <w:rPr>
          <w:noProof/>
        </w:rPr>
        <w:fldChar w:fldCharType="separate"/>
      </w:r>
      <w:r w:rsidR="003C69FD">
        <w:rPr>
          <w:noProof/>
        </w:rPr>
        <w:t>14</w:t>
      </w:r>
      <w:r w:rsidR="00A75457">
        <w:rPr>
          <w:noProof/>
        </w:rPr>
        <w:fldChar w:fldCharType="end"/>
      </w:r>
      <w:bookmarkEnd w:id="35"/>
      <w:r>
        <w:t>: Inter-repetition hopping for multi-segment PUSCH.</w:t>
      </w:r>
    </w:p>
    <w:p w14:paraId="4F3239C5" w14:textId="41C5034B" w:rsidR="00981A8A" w:rsidRDefault="00981A8A" w:rsidP="00981A8A">
      <w:pPr>
        <w:rPr>
          <w:lang w:eastAsia="en-GB"/>
        </w:rPr>
      </w:pPr>
      <w:r>
        <w:rPr>
          <w:lang w:eastAsia="en-GB"/>
        </w:rPr>
        <w:t xml:space="preserve">In </w:t>
      </w:r>
      <w:r w:rsidR="002E38D5">
        <w:rPr>
          <w:lang w:eastAsia="en-GB"/>
        </w:rPr>
        <w:t>cases where segments differ a lot in size i</w:t>
      </w:r>
      <w:r w:rsidR="00B80F08">
        <w:rPr>
          <w:lang w:eastAsia="en-GB"/>
        </w:rPr>
        <w:t xml:space="preserve">t might be </w:t>
      </w:r>
      <w:r w:rsidR="00D2705F">
        <w:rPr>
          <w:lang w:eastAsia="en-GB"/>
        </w:rPr>
        <w:t>preferable</w:t>
      </w:r>
      <w:r w:rsidR="00B80F08">
        <w:rPr>
          <w:lang w:eastAsia="en-GB"/>
        </w:rPr>
        <w:t xml:space="preserve"> to use int</w:t>
      </w:r>
      <w:r w:rsidR="008708E7">
        <w:rPr>
          <w:lang w:eastAsia="en-GB"/>
        </w:rPr>
        <w:t>ra-</w:t>
      </w:r>
      <w:r w:rsidR="004262F8">
        <w:rPr>
          <w:lang w:eastAsia="en-GB"/>
        </w:rPr>
        <w:t>repetition</w:t>
      </w:r>
      <w:r w:rsidR="008708E7">
        <w:rPr>
          <w:lang w:eastAsia="en-GB"/>
        </w:rPr>
        <w:t xml:space="preserve"> </w:t>
      </w:r>
      <w:r w:rsidR="00D2705F">
        <w:rPr>
          <w:lang w:eastAsia="en-GB"/>
        </w:rPr>
        <w:t>hopping instead</w:t>
      </w:r>
      <w:r w:rsidR="001D6EB1">
        <w:rPr>
          <w:lang w:eastAsia="en-GB"/>
        </w:rPr>
        <w:t xml:space="preserve"> of inter-</w:t>
      </w:r>
      <w:r w:rsidR="004262F8">
        <w:rPr>
          <w:lang w:eastAsia="en-GB"/>
        </w:rPr>
        <w:t>repetition</w:t>
      </w:r>
      <w:r w:rsidR="001D6EB1">
        <w:rPr>
          <w:lang w:eastAsia="en-GB"/>
        </w:rPr>
        <w:t xml:space="preserve"> hopping</w:t>
      </w:r>
      <w:r w:rsidR="00846BF3">
        <w:rPr>
          <w:lang w:eastAsia="en-GB"/>
        </w:rPr>
        <w:t xml:space="preserve">. An example is shown in </w:t>
      </w:r>
    </w:p>
    <w:p w14:paraId="72163051" w14:textId="77777777" w:rsidR="004262F8" w:rsidRDefault="004262F8" w:rsidP="004262F8">
      <w:pPr>
        <w:keepNext/>
        <w:jc w:val="center"/>
      </w:pPr>
      <w:r>
        <w:rPr>
          <w:rStyle w:val="IvDbodytextChar"/>
          <w:noProof/>
        </w:rPr>
        <w:drawing>
          <wp:inline distT="0" distB="0" distL="0" distR="0" wp14:anchorId="0702EC34" wp14:editId="162C4C0D">
            <wp:extent cx="5403934" cy="2977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09734" cy="2980481"/>
                    </a:xfrm>
                    <a:prstGeom prst="rect">
                      <a:avLst/>
                    </a:prstGeom>
                    <a:noFill/>
                  </pic:spPr>
                </pic:pic>
              </a:graphicData>
            </a:graphic>
          </wp:inline>
        </w:drawing>
      </w:r>
    </w:p>
    <w:p w14:paraId="0F491F40" w14:textId="3013052E" w:rsidR="00846BF3" w:rsidRDefault="004262F8" w:rsidP="004262F8">
      <w:pPr>
        <w:pStyle w:val="Caption"/>
        <w:jc w:val="center"/>
      </w:pPr>
      <w:r>
        <w:t xml:space="preserve">Figure </w:t>
      </w:r>
      <w:r w:rsidR="00A75457">
        <w:rPr>
          <w:noProof/>
        </w:rPr>
        <w:fldChar w:fldCharType="begin"/>
      </w:r>
      <w:r w:rsidR="00A75457">
        <w:rPr>
          <w:noProof/>
        </w:rPr>
        <w:instrText xml:space="preserve"> SEQ Figure \* ARABIC </w:instrText>
      </w:r>
      <w:r w:rsidR="00A75457">
        <w:rPr>
          <w:noProof/>
        </w:rPr>
        <w:fldChar w:fldCharType="separate"/>
      </w:r>
      <w:r w:rsidR="003C69FD">
        <w:rPr>
          <w:noProof/>
        </w:rPr>
        <w:t>15</w:t>
      </w:r>
      <w:r w:rsidR="00A75457">
        <w:rPr>
          <w:noProof/>
        </w:rPr>
        <w:fldChar w:fldCharType="end"/>
      </w:r>
      <w:r>
        <w:t>: Intra-repetition hopping for multi-segment PUSCH.</w:t>
      </w:r>
    </w:p>
    <w:p w14:paraId="7AA15D26" w14:textId="77777777" w:rsidR="005C0722" w:rsidRPr="005C0722" w:rsidRDefault="005C0722" w:rsidP="005C0722">
      <w:pPr>
        <w:rPr>
          <w:lang w:eastAsia="en-GB"/>
        </w:rPr>
      </w:pPr>
    </w:p>
    <w:p w14:paraId="27B81147" w14:textId="1153BF98" w:rsidR="004262F8" w:rsidRDefault="004262F8" w:rsidP="004262F8">
      <w:pPr>
        <w:pStyle w:val="Proposal"/>
      </w:pPr>
      <w:bookmarkStart w:id="36" w:name="_Toc16898801"/>
      <w:r>
        <w:t>Support both inter-repetition and intra-repetition hopping</w:t>
      </w:r>
      <w:r w:rsidR="00165F14">
        <w:t>.</w:t>
      </w:r>
      <w:bookmarkEnd w:id="36"/>
    </w:p>
    <w:p w14:paraId="40F08919" w14:textId="0811E58F" w:rsidR="00701BCF" w:rsidRDefault="00DB62B0" w:rsidP="00701BCF">
      <w:r>
        <w:t>We note that</w:t>
      </w:r>
      <w:r w:rsidR="00370C61">
        <w:t xml:space="preserve"> </w:t>
      </w:r>
      <w:r w:rsidR="006A6A75">
        <w:t xml:space="preserve">Rel. 15 supports </w:t>
      </w:r>
      <w:r w:rsidR="00DC7338">
        <w:t xml:space="preserve">both </w:t>
      </w:r>
      <w:r w:rsidR="00FB2C90">
        <w:t>inter-slot frequency</w:t>
      </w:r>
      <w:r w:rsidR="00DC7338">
        <w:t xml:space="preserve"> hopping</w:t>
      </w:r>
      <w:r w:rsidR="00FB2C90">
        <w:t>, and intra-slot frequency hopping</w:t>
      </w:r>
      <w:r w:rsidR="00AF0757">
        <w:t xml:space="preserve">. </w:t>
      </w:r>
      <w:proofErr w:type="gramStart"/>
      <w:r w:rsidR="00472730">
        <w:t>Thus</w:t>
      </w:r>
      <w:proofErr w:type="gramEnd"/>
      <w:r w:rsidR="00472730">
        <w:t xml:space="preserve"> the rules for inter-repetition frequency hopping can be based on the Rel. 15 rule</w:t>
      </w:r>
      <w:r w:rsidR="00B25EEF">
        <w:t>s</w:t>
      </w:r>
      <w:r w:rsidR="00472730">
        <w:t xml:space="preserve"> for inter-slot frequency hopping, while the rules for </w:t>
      </w:r>
      <w:r w:rsidR="00E72781">
        <w:t>intra-repetition hopping can be based on the rules for intra-slot frequency hopping.</w:t>
      </w:r>
    </w:p>
    <w:p w14:paraId="368BB92B" w14:textId="42DFC159" w:rsidR="00E72781" w:rsidRPr="004262F8" w:rsidRDefault="00E72781" w:rsidP="00E72781">
      <w:pPr>
        <w:pStyle w:val="Proposal"/>
      </w:pPr>
      <w:bookmarkStart w:id="37" w:name="_Toc16898802"/>
      <w:r>
        <w:t xml:space="preserve">Base the rules for inter-repetition frequency hopping on the Rel. 15 rules for inter-slot frequency hopping. Base the rules for intra-repetition frequency hopping on the Rel. 15 rules </w:t>
      </w:r>
      <w:r w:rsidR="00B25EEF">
        <w:t xml:space="preserve">for </w:t>
      </w:r>
      <w:r>
        <w:t>intra-slot frequency hopping.</w:t>
      </w:r>
      <w:bookmarkEnd w:id="37"/>
    </w:p>
    <w:p w14:paraId="62CFA3BA" w14:textId="54E9D9F2" w:rsidR="00A16BDD" w:rsidRDefault="002E5809" w:rsidP="00E6563E">
      <w:pPr>
        <w:pStyle w:val="Heading1"/>
        <w:rPr>
          <w:lang w:val="en-US"/>
        </w:rPr>
      </w:pPr>
      <w:r>
        <w:rPr>
          <w:lang w:val="en-US"/>
        </w:rPr>
        <w:lastRenderedPageBreak/>
        <w:t>8</w:t>
      </w:r>
      <w:r w:rsidR="00A16BDD">
        <w:rPr>
          <w:lang w:val="en-US"/>
        </w:rPr>
        <w:t xml:space="preserve"> Transport block size determination when repeating mini-slots</w:t>
      </w:r>
    </w:p>
    <w:p w14:paraId="52C90431" w14:textId="77777777" w:rsidR="00A16BDD" w:rsidRDefault="00A16BDD" w:rsidP="00A16BDD">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Pr>
          <w:rFonts w:ascii="Times New Roman" w:hAnsi="Times New Roman"/>
          <w:lang w:val="en-US"/>
        </w:rPr>
        <w:t xml:space="preserve"> as</w:t>
      </w:r>
      <w:r w:rsidRPr="003D7F9A">
        <w:rPr>
          <w:rFonts w:ascii="Times New Roman" w:hAnsi="Times New Roman"/>
          <w:lang w:val="en-US"/>
        </w:rPr>
        <w:t xml:space="preserve"> de</w:t>
      </w:r>
      <w:r>
        <w:rPr>
          <w:rFonts w:ascii="Times New Roman" w:hAnsi="Times New Roman"/>
          <w:lang w:val="en-US"/>
        </w:rPr>
        <w:t>scribed in Section 6.1.4.2 of TS 38.214.</w:t>
      </w:r>
    </w:p>
    <w:p w14:paraId="04B29BAE" w14:textId="77777777" w:rsidR="00A16BDD" w:rsidRDefault="00A16BDD" w:rsidP="00A16BDD">
      <w:pPr>
        <w:pStyle w:val="BodyText"/>
        <w:rPr>
          <w:rFonts w:ascii="Times New Roman" w:hAnsi="Times New Roman"/>
          <w:lang w:val="en-US"/>
        </w:rPr>
      </w:pPr>
      <w:r>
        <w:rPr>
          <w:rFonts w:ascii="Times New Roman" w:hAnsi="Times New Roman"/>
          <w:lang w:val="en-US"/>
        </w:rPr>
        <w:t>In the following, the issues of the Rel-15 procedure are analyzed, when mini-slot repetition is applied.</w:t>
      </w:r>
    </w:p>
    <w:p w14:paraId="530B0773" w14:textId="2A5B0DCE" w:rsidR="00A16BDD" w:rsidRDefault="001132E7" w:rsidP="00A16BDD">
      <w:pPr>
        <w:pStyle w:val="Heading3"/>
        <w:rPr>
          <w:lang w:val="en-US"/>
        </w:rPr>
      </w:pPr>
      <w:r>
        <w:rPr>
          <w:lang w:val="en-US"/>
        </w:rPr>
        <w:t>8</w:t>
      </w:r>
      <w:r w:rsidR="00E6563E">
        <w:rPr>
          <w:lang w:val="en-US"/>
        </w:rPr>
        <w:t>.1</w:t>
      </w:r>
      <w:r w:rsidR="00A16BDD">
        <w:rPr>
          <w:lang w:val="en-US"/>
        </w:rPr>
        <w:t xml:space="preserve"> Reduced scheduling flexibility</w:t>
      </w:r>
    </w:p>
    <w:p w14:paraId="6929AB2E" w14:textId="77777777" w:rsidR="00A16BDD" w:rsidRDefault="00A16BDD" w:rsidP="00A16BDD">
      <w:pPr>
        <w:pStyle w:val="BodyText"/>
        <w:rPr>
          <w:rFonts w:ascii="Times New Roman" w:hAnsi="Times New Roman"/>
          <w:lang w:val="en-US"/>
        </w:rPr>
      </w:pPr>
      <w:r w:rsidRPr="003D7F9A">
        <w:rPr>
          <w:rFonts w:ascii="Times New Roman" w:hAnsi="Times New Roman"/>
          <w:lang w:val="en-US"/>
        </w:rPr>
        <w:t>In the case of slot aggregation</w:t>
      </w:r>
      <w:r>
        <w:rPr>
          <w:rFonts w:ascii="Times New Roman" w:hAnsi="Times New Roman"/>
          <w:lang w:val="en-US"/>
        </w:rPr>
        <w:t xml:space="preserve"> of Rel-15</w:t>
      </w:r>
      <w:r w:rsidRPr="003D7F9A">
        <w:rPr>
          <w:rFonts w:ascii="Times New Roman" w:hAnsi="Times New Roman"/>
          <w:lang w:val="en-US"/>
        </w:rPr>
        <w:t xml:space="preserve">, the transport block size is determined </w:t>
      </w:r>
      <w:r>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Pr>
          <w:rFonts w:ascii="Times New Roman" w:hAnsi="Times New Roman"/>
          <w:lang w:val="en-US"/>
        </w:rPr>
        <w:t>mini-</w:t>
      </w:r>
      <w:r w:rsidRPr="003D7F9A">
        <w:rPr>
          <w:rFonts w:ascii="Times New Roman" w:hAnsi="Times New Roman"/>
          <w:lang w:val="en-US"/>
        </w:rPr>
        <w:t xml:space="preserve">slot, </w:t>
      </w:r>
      <w:r>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 With repetitions, </w:t>
      </w:r>
      <w:r>
        <w:rPr>
          <w:rFonts w:ascii="Times New Roman" w:hAnsi="Times New Roman"/>
          <w:lang w:val="en-US"/>
        </w:rPr>
        <w:t xml:space="preserve">if a TB needs to be transmitted with </w:t>
      </w:r>
      <w:r w:rsidRPr="003D7F9A">
        <w:rPr>
          <w:rFonts w:ascii="Times New Roman" w:hAnsi="Times New Roman"/>
          <w:lang w:val="en-US"/>
        </w:rPr>
        <w:t>low MCS indices, very large bandwidth</w:t>
      </w:r>
      <w:r>
        <w:rPr>
          <w:rFonts w:ascii="Times New Roman" w:hAnsi="Times New Roman"/>
          <w:lang w:val="en-US"/>
        </w:rPr>
        <w:t xml:space="preserve"> is required</w:t>
      </w:r>
      <w:r w:rsidRPr="003D7F9A">
        <w:rPr>
          <w:rFonts w:ascii="Times New Roman" w:hAnsi="Times New Roman"/>
          <w:lang w:val="en-US"/>
        </w:rPr>
        <w:t>. In some cases</w:t>
      </w:r>
      <w:r>
        <w:rPr>
          <w:rFonts w:ascii="Times New Roman" w:hAnsi="Times New Roman"/>
          <w:lang w:val="en-US"/>
        </w:rPr>
        <w:t>,</w:t>
      </w:r>
      <w:r w:rsidRPr="003D7F9A">
        <w:rPr>
          <w:rFonts w:ascii="Times New Roman" w:hAnsi="Times New Roman"/>
          <w:lang w:val="en-US"/>
        </w:rPr>
        <w:t xml:space="preserve"> it is not even possible to schedule </w:t>
      </w:r>
      <w:r>
        <w:rPr>
          <w:rFonts w:ascii="Times New Roman" w:hAnsi="Times New Roman"/>
          <w:lang w:val="en-US"/>
        </w:rPr>
        <w:t xml:space="preserve">the given TB </w:t>
      </w:r>
      <w:r w:rsidRPr="003D7F9A">
        <w:rPr>
          <w:rFonts w:ascii="Times New Roman" w:hAnsi="Times New Roman"/>
          <w:lang w:val="en-US"/>
        </w:rPr>
        <w:t xml:space="preserve">using some MCS indices since the required bandwidth would be too large. We illustrate this problem by considering three different ways of transmitting an 8 OS long PUSCH, either </w:t>
      </w:r>
    </w:p>
    <w:p w14:paraId="7E98ECD5"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4 repetitions of a 2 OS long PUSCH, </w:t>
      </w:r>
      <w:r>
        <w:rPr>
          <w:rFonts w:ascii="Times New Roman" w:hAnsi="Times New Roman"/>
          <w:lang w:val="en-US"/>
        </w:rPr>
        <w:t>or</w:t>
      </w:r>
    </w:p>
    <w:p w14:paraId="4BC2A183"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2 repetitions of a 4 OS long PUSCH, or </w:t>
      </w:r>
    </w:p>
    <w:p w14:paraId="04BAFB6E" w14:textId="77777777" w:rsidR="00A16BDD" w:rsidRDefault="00A16BDD" w:rsidP="00A16BDD">
      <w:pPr>
        <w:pStyle w:val="BodyText"/>
        <w:numPr>
          <w:ilvl w:val="0"/>
          <w:numId w:val="29"/>
        </w:numPr>
        <w:rPr>
          <w:lang w:val="en-US"/>
        </w:rPr>
      </w:pPr>
      <w:r w:rsidRPr="003D7F9A">
        <w:rPr>
          <w:rFonts w:ascii="Times New Roman" w:hAnsi="Times New Roman"/>
          <w:lang w:val="en-US"/>
        </w:rPr>
        <w:t>a single 8 symbol long PUSCH</w:t>
      </w:r>
      <w:r>
        <w:rPr>
          <w:rFonts w:ascii="Times New Roman" w:hAnsi="Times New Roman"/>
          <w:lang w:val="en-US"/>
        </w:rPr>
        <w:t xml:space="preserve">. </w:t>
      </w:r>
    </w:p>
    <w:p w14:paraId="144C6076" w14:textId="77777777" w:rsidR="00A16BDD" w:rsidRDefault="00A16BDD" w:rsidP="00A16BDD">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511D5CDE" w14:textId="77777777" w:rsidR="00A16BDD" w:rsidRDefault="00A16BDD" w:rsidP="00A16BDD">
      <w:pPr>
        <w:spacing w:after="0"/>
        <w:rPr>
          <w:lang w:val="en-US"/>
        </w:rPr>
      </w:pPr>
    </w:p>
    <w:p w14:paraId="6E808DDB" w14:textId="77777777" w:rsidR="00A16BDD" w:rsidRPr="003D7F9A" w:rsidRDefault="00A16BDD" w:rsidP="00A16BDD">
      <w:pPr>
        <w:spacing w:after="0"/>
        <w:rPr>
          <w:lang w:eastAsia="en-US"/>
        </w:rPr>
      </w:pPr>
      <w:r w:rsidRPr="008E0C29">
        <w:rPr>
          <w:lang w:val="en-US"/>
        </w:rPr>
        <w:t xml:space="preserve">We </w:t>
      </w:r>
      <w:r>
        <w:rPr>
          <w:lang w:val="en-US"/>
        </w:rPr>
        <w:t>consider</w:t>
      </w:r>
      <w:r w:rsidRPr="008E0C29">
        <w:rPr>
          <w:lang w:val="en-US"/>
        </w:rPr>
        <w:t xml:space="preserve"> </w:t>
      </w:r>
      <w:r>
        <w:rPr>
          <w:lang w:val="en-US"/>
        </w:rPr>
        <w:t>three</w:t>
      </w:r>
      <w:r w:rsidRPr="008E0C29">
        <w:rPr>
          <w:lang w:val="en-US"/>
        </w:rPr>
        <w:t xml:space="preserve"> different target packet sizes from the evaluation assumptions, </w:t>
      </w:r>
      <w:r>
        <w:rPr>
          <w:lang w:val="en-US"/>
        </w:rPr>
        <w:t>1</w:t>
      </w:r>
      <w:r w:rsidRPr="008E0C29">
        <w:rPr>
          <w:lang w:val="en-US"/>
        </w:rPr>
        <w:t>00 bytes, 250 bytes, or 1370 bytes</w:t>
      </w:r>
      <w:r w:rsidRPr="002D58B0">
        <w:rPr>
          <w:lang w:val="en-US"/>
        </w:rPr>
        <w:t xml:space="preserve">. We assume a BW of 40 MHz and SCS = </w:t>
      </w:r>
      <w:r>
        <w:rPr>
          <w:lang w:val="en-US"/>
        </w:rPr>
        <w:t>30</w:t>
      </w:r>
      <w:r w:rsidRPr="002D58B0">
        <w:rPr>
          <w:lang w:val="en-US"/>
        </w:rPr>
        <w:t xml:space="preserve"> kHz, giving a maximum number of PRBs equal to 106 for CP-OFDM. We examine all MCS indices in MCS </w:t>
      </w:r>
      <w:r w:rsidRPr="003D7F9A">
        <w:rPr>
          <w:lang w:val="en-US"/>
        </w:rPr>
        <w:t xml:space="preserve">table </w:t>
      </w:r>
      <w:r w:rsidRPr="003D7F9A">
        <w:rPr>
          <w:color w:val="000000"/>
        </w:rPr>
        <w:t>5.1.3.1-3 from TS 38.214</w:t>
      </w:r>
      <w:r w:rsidRPr="003D7F9A">
        <w:rPr>
          <w:lang w:val="en-US"/>
        </w:rPr>
        <w:t xml:space="preserve"> (low SE</w:t>
      </w:r>
      <w:r>
        <w:rPr>
          <w:lang w:val="en-US"/>
        </w:rPr>
        <w:t xml:space="preserve"> 64QAM</w:t>
      </w:r>
      <w:r w:rsidRPr="003D7F9A">
        <w:rPr>
          <w:lang w:val="en-US"/>
        </w:rPr>
        <w:t xml:space="preserve"> table)</w:t>
      </w:r>
      <w:r w:rsidRPr="002D58B0">
        <w:rPr>
          <w:lang w:val="en-US"/>
        </w:rPr>
        <w:t xml:space="preserve"> and find the number of PRBs needed to </w:t>
      </w:r>
      <w:r>
        <w:rPr>
          <w:lang w:val="en-US"/>
        </w:rPr>
        <w:t>support</w:t>
      </w:r>
      <w:r w:rsidRPr="002D58B0">
        <w:rPr>
          <w:lang w:val="en-US"/>
        </w:rPr>
        <w:t xml:space="preserve"> the target TBS. Sometimes the same number of PRBs give</w:t>
      </w:r>
      <w:r w:rsidRPr="008E0C29">
        <w:rPr>
          <w:lang w:val="en-US"/>
        </w:rPr>
        <w:t>s</w:t>
      </w:r>
      <w:r w:rsidRPr="002D58B0">
        <w:rPr>
          <w:lang w:val="en-US"/>
        </w:rPr>
        <w:t xml:space="preserve"> close to equal TBS </w:t>
      </w:r>
      <w:r>
        <w:rPr>
          <w:lang w:val="en-US"/>
        </w:rPr>
        <w:t>when using adjacent</w:t>
      </w:r>
      <w:r w:rsidRPr="002D58B0">
        <w:rPr>
          <w:lang w:val="en-US"/>
        </w:rPr>
        <w:t xml:space="preserve"> MCS indices. In this case we only </w:t>
      </w:r>
      <w:r>
        <w:rPr>
          <w:lang w:val="en-US"/>
        </w:rPr>
        <w:t>select</w:t>
      </w:r>
      <w:r w:rsidRPr="002D58B0">
        <w:rPr>
          <w:lang w:val="en-US"/>
        </w:rPr>
        <w:t xml:space="preserve"> the </w:t>
      </w:r>
      <w:r>
        <w:rPr>
          <w:lang w:val="en-US"/>
        </w:rPr>
        <w:t>MCS index</w:t>
      </w:r>
      <w:r w:rsidRPr="002D58B0">
        <w:rPr>
          <w:lang w:val="en-US"/>
        </w:rPr>
        <w:t xml:space="preserve"> with the </w:t>
      </w:r>
      <w:r>
        <w:rPr>
          <w:lang w:val="en-US"/>
        </w:rPr>
        <w:t>small</w:t>
      </w:r>
      <w:r w:rsidRPr="002D58B0">
        <w:rPr>
          <w:lang w:val="en-US"/>
        </w:rPr>
        <w:t>est spectral efficiency, corresponding to the highest reliability.</w:t>
      </w:r>
    </w:p>
    <w:p w14:paraId="54CF0943" w14:textId="77777777" w:rsidR="00A16BDD" w:rsidRPr="00E37902" w:rsidRDefault="00A16BDD" w:rsidP="00A16BDD">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A16BDD" w14:paraId="0055910A" w14:textId="77777777" w:rsidTr="00D93434">
        <w:tc>
          <w:tcPr>
            <w:tcW w:w="9629" w:type="dxa"/>
            <w:gridSpan w:val="7"/>
          </w:tcPr>
          <w:p w14:paraId="25A32F2D" w14:textId="77777777" w:rsidR="00A16BDD" w:rsidRDefault="00A16BDD" w:rsidP="00D93434">
            <w:pPr>
              <w:pStyle w:val="BodyText"/>
              <w:jc w:val="center"/>
              <w:rPr>
                <w:lang w:val="en-US"/>
              </w:rPr>
            </w:pPr>
            <w:r>
              <w:rPr>
                <w:lang w:val="en-US"/>
              </w:rPr>
              <w:t>Target TBS = 100 bytes</w:t>
            </w:r>
          </w:p>
        </w:tc>
      </w:tr>
      <w:tr w:rsidR="00A16BDD" w14:paraId="2268E51B" w14:textId="77777777" w:rsidTr="00D93434">
        <w:tc>
          <w:tcPr>
            <w:tcW w:w="1696" w:type="dxa"/>
            <w:vMerge w:val="restart"/>
          </w:tcPr>
          <w:p w14:paraId="6DA9EF3E" w14:textId="77777777" w:rsidR="00A16BDD" w:rsidRDefault="00A16BDD" w:rsidP="00D93434">
            <w:pPr>
              <w:pStyle w:val="BodyText"/>
              <w:rPr>
                <w:lang w:val="en-US"/>
              </w:rPr>
            </w:pPr>
          </w:p>
        </w:tc>
        <w:tc>
          <w:tcPr>
            <w:tcW w:w="2835" w:type="dxa"/>
            <w:gridSpan w:val="2"/>
          </w:tcPr>
          <w:p w14:paraId="2B4C09B9" w14:textId="77777777" w:rsidR="00A16BDD" w:rsidRDefault="00A16BDD" w:rsidP="00D93434">
            <w:pPr>
              <w:pStyle w:val="BodyText"/>
              <w:rPr>
                <w:lang w:val="en-US"/>
              </w:rPr>
            </w:pPr>
            <w:r>
              <w:rPr>
                <w:lang w:val="en-US"/>
              </w:rPr>
              <w:t>2 OS, 4 repetitions</w:t>
            </w:r>
          </w:p>
        </w:tc>
        <w:tc>
          <w:tcPr>
            <w:tcW w:w="2549" w:type="dxa"/>
            <w:gridSpan w:val="2"/>
          </w:tcPr>
          <w:p w14:paraId="1F1DCB29" w14:textId="77777777" w:rsidR="00A16BDD" w:rsidRDefault="00A16BDD" w:rsidP="00D93434">
            <w:pPr>
              <w:pStyle w:val="BodyText"/>
              <w:rPr>
                <w:lang w:val="en-US"/>
              </w:rPr>
            </w:pPr>
            <w:r>
              <w:rPr>
                <w:lang w:val="en-US"/>
              </w:rPr>
              <w:t>4 OS, 2 repetitions</w:t>
            </w:r>
          </w:p>
        </w:tc>
        <w:tc>
          <w:tcPr>
            <w:tcW w:w="2549" w:type="dxa"/>
            <w:gridSpan w:val="2"/>
          </w:tcPr>
          <w:p w14:paraId="5507AC46" w14:textId="77777777" w:rsidR="00A16BDD" w:rsidRDefault="00A16BDD" w:rsidP="00D93434">
            <w:pPr>
              <w:pStyle w:val="BodyText"/>
              <w:rPr>
                <w:lang w:val="en-US"/>
              </w:rPr>
            </w:pPr>
            <w:r>
              <w:rPr>
                <w:lang w:val="en-US"/>
              </w:rPr>
              <w:t>8 OS, 1 repetition</w:t>
            </w:r>
          </w:p>
        </w:tc>
      </w:tr>
      <w:tr w:rsidR="00A16BDD" w14:paraId="78947EB3" w14:textId="77777777" w:rsidTr="00D93434">
        <w:tc>
          <w:tcPr>
            <w:tcW w:w="1696" w:type="dxa"/>
            <w:vMerge/>
          </w:tcPr>
          <w:p w14:paraId="2D29F0F6" w14:textId="77777777" w:rsidR="00A16BDD" w:rsidRDefault="00A16BDD" w:rsidP="00D93434">
            <w:pPr>
              <w:pStyle w:val="BodyText"/>
              <w:rPr>
                <w:lang w:val="en-US"/>
              </w:rPr>
            </w:pPr>
          </w:p>
        </w:tc>
        <w:tc>
          <w:tcPr>
            <w:tcW w:w="1146" w:type="dxa"/>
          </w:tcPr>
          <w:p w14:paraId="3D0DD107" w14:textId="77777777" w:rsidR="00A16BDD" w:rsidRPr="00ED70F3" w:rsidRDefault="00A16BDD" w:rsidP="00D93434">
            <w:pPr>
              <w:pStyle w:val="BodyText"/>
              <w:rPr>
                <w:lang w:val="en-US"/>
              </w:rPr>
            </w:pPr>
            <w:r>
              <w:rPr>
                <w:lang w:val="en-US"/>
              </w:rPr>
              <w:t>MCS</w:t>
            </w:r>
          </w:p>
        </w:tc>
        <w:tc>
          <w:tcPr>
            <w:tcW w:w="1689" w:type="dxa"/>
          </w:tcPr>
          <w:p w14:paraId="5618D435"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39" w:type="dxa"/>
          </w:tcPr>
          <w:p w14:paraId="1191C6DB" w14:textId="77777777" w:rsidR="00A16BDD" w:rsidRDefault="00A16BDD" w:rsidP="00D93434">
            <w:pPr>
              <w:pStyle w:val="BodyText"/>
              <w:rPr>
                <w:lang w:val="en-US"/>
              </w:rPr>
            </w:pPr>
            <w:r>
              <w:rPr>
                <w:lang w:val="en-US"/>
              </w:rPr>
              <w:t>MCS</w:t>
            </w:r>
          </w:p>
        </w:tc>
        <w:tc>
          <w:tcPr>
            <w:tcW w:w="1310" w:type="dxa"/>
          </w:tcPr>
          <w:p w14:paraId="20866B9E" w14:textId="77777777" w:rsidR="00A16BDD" w:rsidRDefault="00A16BDD" w:rsidP="00D93434">
            <w:pPr>
              <w:pStyle w:val="BodyText"/>
              <w:rPr>
                <w:lang w:val="en-US"/>
              </w:rPr>
            </w:pPr>
            <w:r>
              <w:rPr>
                <w:lang w:val="en-US"/>
              </w:rPr>
              <w:t>N</w:t>
            </w:r>
            <w:r w:rsidRPr="0070635F">
              <w:rPr>
                <w:vertAlign w:val="subscript"/>
                <w:lang w:val="en-US"/>
              </w:rPr>
              <w:t>PRB</w:t>
            </w:r>
          </w:p>
        </w:tc>
        <w:tc>
          <w:tcPr>
            <w:tcW w:w="1239" w:type="dxa"/>
          </w:tcPr>
          <w:p w14:paraId="5FDB5EBE" w14:textId="77777777" w:rsidR="00A16BDD" w:rsidRDefault="00A16BDD" w:rsidP="00D93434">
            <w:pPr>
              <w:pStyle w:val="BodyText"/>
              <w:rPr>
                <w:lang w:val="en-US"/>
              </w:rPr>
            </w:pPr>
            <w:r>
              <w:rPr>
                <w:lang w:val="en-US"/>
              </w:rPr>
              <w:t>MCS</w:t>
            </w:r>
          </w:p>
        </w:tc>
        <w:tc>
          <w:tcPr>
            <w:tcW w:w="1310" w:type="dxa"/>
          </w:tcPr>
          <w:p w14:paraId="7DCE90C3"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7D65CBF7" w14:textId="77777777" w:rsidTr="00D93434">
        <w:tc>
          <w:tcPr>
            <w:tcW w:w="1696" w:type="dxa"/>
          </w:tcPr>
          <w:p w14:paraId="73CD8E96" w14:textId="77777777" w:rsidR="00A16BDD" w:rsidRPr="008327A6" w:rsidRDefault="00A16BDD" w:rsidP="00D93434">
            <w:pPr>
              <w:pStyle w:val="BodyText"/>
            </w:pPr>
            <w:r>
              <w:rPr>
                <w:lang w:val="en-US"/>
              </w:rPr>
              <w:t>Smallest MCS</w:t>
            </w:r>
          </w:p>
        </w:tc>
        <w:tc>
          <w:tcPr>
            <w:tcW w:w="1146" w:type="dxa"/>
          </w:tcPr>
          <w:p w14:paraId="2FE4108C" w14:textId="77777777" w:rsidR="00A16BDD" w:rsidRPr="00ED70F3" w:rsidRDefault="00A16BDD" w:rsidP="00D93434">
            <w:pPr>
              <w:pStyle w:val="BodyText"/>
              <w:rPr>
                <w:lang w:val="en-US"/>
              </w:rPr>
            </w:pPr>
            <w:r w:rsidRPr="008327A6">
              <w:t>11</w:t>
            </w:r>
          </w:p>
        </w:tc>
        <w:tc>
          <w:tcPr>
            <w:tcW w:w="1689" w:type="dxa"/>
          </w:tcPr>
          <w:p w14:paraId="5B5B8EAB" w14:textId="77777777" w:rsidR="00A16BDD" w:rsidRPr="00ED70F3" w:rsidRDefault="00A16BDD" w:rsidP="00D93434">
            <w:pPr>
              <w:pStyle w:val="BodyText"/>
              <w:rPr>
                <w:lang w:val="en-US"/>
              </w:rPr>
            </w:pPr>
            <w:r w:rsidRPr="008327A6">
              <w:t>88</w:t>
            </w:r>
          </w:p>
        </w:tc>
        <w:tc>
          <w:tcPr>
            <w:tcW w:w="1239" w:type="dxa"/>
          </w:tcPr>
          <w:p w14:paraId="627D1EB8" w14:textId="77777777" w:rsidR="00A16BDD" w:rsidRPr="00ED70F3" w:rsidRDefault="00A16BDD" w:rsidP="00D93434">
            <w:pPr>
              <w:pStyle w:val="BodyText"/>
              <w:rPr>
                <w:lang w:val="en-US"/>
              </w:rPr>
            </w:pPr>
            <w:r w:rsidRPr="00CB644E">
              <w:t>6</w:t>
            </w:r>
          </w:p>
        </w:tc>
        <w:tc>
          <w:tcPr>
            <w:tcW w:w="1310" w:type="dxa"/>
          </w:tcPr>
          <w:p w14:paraId="7510688F" w14:textId="77777777" w:rsidR="00A16BDD" w:rsidRPr="00ED70F3" w:rsidRDefault="00A16BDD" w:rsidP="00D93434">
            <w:pPr>
              <w:pStyle w:val="BodyText"/>
              <w:rPr>
                <w:lang w:val="en-US"/>
              </w:rPr>
            </w:pPr>
            <w:r w:rsidRPr="00CB644E">
              <w:t>92</w:t>
            </w:r>
          </w:p>
        </w:tc>
        <w:tc>
          <w:tcPr>
            <w:tcW w:w="1239" w:type="dxa"/>
          </w:tcPr>
          <w:p w14:paraId="11882F7C" w14:textId="77777777" w:rsidR="00A16BDD" w:rsidRPr="00ED70F3" w:rsidRDefault="00A16BDD" w:rsidP="00D93434">
            <w:pPr>
              <w:pStyle w:val="BodyText"/>
              <w:rPr>
                <w:lang w:val="en-US"/>
              </w:rPr>
            </w:pPr>
            <w:r w:rsidRPr="00AB1F66">
              <w:t>2</w:t>
            </w:r>
          </w:p>
        </w:tc>
        <w:tc>
          <w:tcPr>
            <w:tcW w:w="1310" w:type="dxa"/>
            <w:shd w:val="clear" w:color="auto" w:fill="00B050"/>
          </w:tcPr>
          <w:p w14:paraId="30927380" w14:textId="77777777" w:rsidR="00A16BDD" w:rsidRPr="00ED70F3" w:rsidRDefault="00A16BDD" w:rsidP="00D93434">
            <w:pPr>
              <w:pStyle w:val="BodyText"/>
              <w:rPr>
                <w:lang w:val="en-US"/>
              </w:rPr>
            </w:pPr>
            <w:r w:rsidRPr="00AB1F66">
              <w:t>95</w:t>
            </w:r>
          </w:p>
        </w:tc>
      </w:tr>
      <w:tr w:rsidR="00A16BDD" w:rsidRPr="00ED70F3" w14:paraId="5F8FC12C" w14:textId="77777777" w:rsidTr="00D93434">
        <w:tc>
          <w:tcPr>
            <w:tcW w:w="1696" w:type="dxa"/>
          </w:tcPr>
          <w:p w14:paraId="454EB419" w14:textId="77777777" w:rsidR="00A16BDD" w:rsidRPr="008327A6" w:rsidRDefault="00A16BDD" w:rsidP="00D93434">
            <w:pPr>
              <w:pStyle w:val="BodyText"/>
            </w:pPr>
            <w:r>
              <w:rPr>
                <w:lang w:val="en-US"/>
              </w:rPr>
              <w:t>Largest MCS</w:t>
            </w:r>
          </w:p>
        </w:tc>
        <w:tc>
          <w:tcPr>
            <w:tcW w:w="1146" w:type="dxa"/>
          </w:tcPr>
          <w:p w14:paraId="775FF62D" w14:textId="77777777" w:rsidR="00A16BDD" w:rsidRPr="00ED70F3" w:rsidRDefault="00A16BDD" w:rsidP="00D93434">
            <w:pPr>
              <w:pStyle w:val="BodyText"/>
              <w:rPr>
                <w:lang w:val="en-US"/>
              </w:rPr>
            </w:pPr>
            <w:r w:rsidRPr="008327A6">
              <w:t>28</w:t>
            </w:r>
          </w:p>
        </w:tc>
        <w:tc>
          <w:tcPr>
            <w:tcW w:w="1689" w:type="dxa"/>
          </w:tcPr>
          <w:p w14:paraId="3774070C" w14:textId="77777777" w:rsidR="00A16BDD" w:rsidRPr="00ED70F3" w:rsidRDefault="00A16BDD" w:rsidP="00D93434">
            <w:pPr>
              <w:pStyle w:val="BodyText"/>
              <w:rPr>
                <w:lang w:val="en-US"/>
              </w:rPr>
            </w:pPr>
            <w:r w:rsidRPr="008327A6">
              <w:t>15</w:t>
            </w:r>
          </w:p>
        </w:tc>
        <w:tc>
          <w:tcPr>
            <w:tcW w:w="1239" w:type="dxa"/>
          </w:tcPr>
          <w:p w14:paraId="793F2402" w14:textId="77777777" w:rsidR="00A16BDD" w:rsidRPr="00ED70F3" w:rsidRDefault="00A16BDD" w:rsidP="00D93434">
            <w:pPr>
              <w:pStyle w:val="BodyText"/>
              <w:rPr>
                <w:lang w:val="en-US"/>
              </w:rPr>
            </w:pPr>
            <w:r w:rsidRPr="00CB644E">
              <w:t>28</w:t>
            </w:r>
          </w:p>
        </w:tc>
        <w:tc>
          <w:tcPr>
            <w:tcW w:w="1310" w:type="dxa"/>
          </w:tcPr>
          <w:p w14:paraId="065559F7" w14:textId="77777777" w:rsidR="00A16BDD" w:rsidRPr="00ED70F3" w:rsidRDefault="00A16BDD" w:rsidP="00D93434">
            <w:pPr>
              <w:pStyle w:val="BodyText"/>
              <w:rPr>
                <w:lang w:val="en-US"/>
              </w:rPr>
            </w:pPr>
            <w:r w:rsidRPr="00CB644E">
              <w:t>5</w:t>
            </w:r>
          </w:p>
        </w:tc>
        <w:tc>
          <w:tcPr>
            <w:tcW w:w="1239" w:type="dxa"/>
          </w:tcPr>
          <w:p w14:paraId="13690850" w14:textId="77777777" w:rsidR="00A16BDD" w:rsidRPr="00ED70F3" w:rsidRDefault="00A16BDD" w:rsidP="00D93434">
            <w:pPr>
              <w:pStyle w:val="BodyText"/>
              <w:rPr>
                <w:lang w:val="en-US"/>
              </w:rPr>
            </w:pPr>
            <w:r w:rsidRPr="00AB1F66">
              <w:t>24</w:t>
            </w:r>
          </w:p>
        </w:tc>
        <w:tc>
          <w:tcPr>
            <w:tcW w:w="1310" w:type="dxa"/>
            <w:shd w:val="clear" w:color="auto" w:fill="00B050"/>
          </w:tcPr>
          <w:p w14:paraId="3F70A5A7" w14:textId="77777777" w:rsidR="00A16BDD" w:rsidRPr="00ED70F3" w:rsidRDefault="00A16BDD" w:rsidP="00D93434">
            <w:pPr>
              <w:pStyle w:val="BodyText"/>
              <w:rPr>
                <w:lang w:val="en-US"/>
              </w:rPr>
            </w:pPr>
            <w:r w:rsidRPr="00AB1F66">
              <w:t>3</w:t>
            </w:r>
          </w:p>
        </w:tc>
      </w:tr>
    </w:tbl>
    <w:p w14:paraId="28F29618"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A16BDD" w14:paraId="06D396F1" w14:textId="77777777" w:rsidTr="00D93434">
        <w:tc>
          <w:tcPr>
            <w:tcW w:w="9629" w:type="dxa"/>
            <w:gridSpan w:val="7"/>
          </w:tcPr>
          <w:p w14:paraId="7D74D9C7" w14:textId="77777777" w:rsidR="00A16BDD" w:rsidRDefault="00A16BDD" w:rsidP="00D93434">
            <w:pPr>
              <w:pStyle w:val="BodyText"/>
              <w:tabs>
                <w:tab w:val="center" w:pos="4706"/>
              </w:tabs>
              <w:jc w:val="left"/>
              <w:rPr>
                <w:lang w:val="en-US"/>
              </w:rPr>
            </w:pPr>
            <w:r>
              <w:rPr>
                <w:lang w:val="en-US"/>
              </w:rPr>
              <w:tab/>
              <w:t>Target TBS = 250 bytes</w:t>
            </w:r>
          </w:p>
        </w:tc>
      </w:tr>
      <w:tr w:rsidR="00A16BDD" w14:paraId="1F2809C7" w14:textId="77777777" w:rsidTr="00D93434">
        <w:tc>
          <w:tcPr>
            <w:tcW w:w="1696" w:type="dxa"/>
            <w:vMerge w:val="restart"/>
          </w:tcPr>
          <w:p w14:paraId="7E524189" w14:textId="77777777" w:rsidR="00A16BDD" w:rsidRDefault="00A16BDD" w:rsidP="00D93434">
            <w:pPr>
              <w:pStyle w:val="BodyText"/>
              <w:rPr>
                <w:lang w:val="en-US"/>
              </w:rPr>
            </w:pPr>
          </w:p>
        </w:tc>
        <w:tc>
          <w:tcPr>
            <w:tcW w:w="2835" w:type="dxa"/>
            <w:gridSpan w:val="2"/>
          </w:tcPr>
          <w:p w14:paraId="34A9287F" w14:textId="77777777" w:rsidR="00A16BDD" w:rsidRDefault="00A16BDD" w:rsidP="00D93434">
            <w:pPr>
              <w:pStyle w:val="BodyText"/>
              <w:rPr>
                <w:lang w:val="en-US"/>
              </w:rPr>
            </w:pPr>
            <w:r>
              <w:rPr>
                <w:lang w:val="en-US"/>
              </w:rPr>
              <w:t>2 OS, 4 repetitions</w:t>
            </w:r>
          </w:p>
        </w:tc>
        <w:tc>
          <w:tcPr>
            <w:tcW w:w="2552" w:type="dxa"/>
            <w:gridSpan w:val="2"/>
          </w:tcPr>
          <w:p w14:paraId="58835033" w14:textId="77777777" w:rsidR="00A16BDD" w:rsidRDefault="00A16BDD" w:rsidP="00D93434">
            <w:pPr>
              <w:pStyle w:val="BodyText"/>
              <w:rPr>
                <w:lang w:val="en-US"/>
              </w:rPr>
            </w:pPr>
            <w:r>
              <w:rPr>
                <w:lang w:val="en-US"/>
              </w:rPr>
              <w:t>4 OS, 2 repetitions</w:t>
            </w:r>
          </w:p>
        </w:tc>
        <w:tc>
          <w:tcPr>
            <w:tcW w:w="2546" w:type="dxa"/>
            <w:gridSpan w:val="2"/>
          </w:tcPr>
          <w:p w14:paraId="40A899FB" w14:textId="77777777" w:rsidR="00A16BDD" w:rsidRDefault="00A16BDD" w:rsidP="00D93434">
            <w:pPr>
              <w:pStyle w:val="BodyText"/>
              <w:rPr>
                <w:lang w:val="en-US"/>
              </w:rPr>
            </w:pPr>
            <w:r>
              <w:rPr>
                <w:lang w:val="en-US"/>
              </w:rPr>
              <w:t>8 OS, 1 repetition</w:t>
            </w:r>
          </w:p>
        </w:tc>
      </w:tr>
      <w:tr w:rsidR="00A16BDD" w14:paraId="5D927643" w14:textId="77777777" w:rsidTr="00D93434">
        <w:tc>
          <w:tcPr>
            <w:tcW w:w="1696" w:type="dxa"/>
            <w:vMerge/>
          </w:tcPr>
          <w:p w14:paraId="5E0BD7BB" w14:textId="77777777" w:rsidR="00A16BDD" w:rsidRDefault="00A16BDD" w:rsidP="00D93434">
            <w:pPr>
              <w:pStyle w:val="BodyText"/>
              <w:rPr>
                <w:lang w:val="en-US"/>
              </w:rPr>
            </w:pPr>
          </w:p>
        </w:tc>
        <w:tc>
          <w:tcPr>
            <w:tcW w:w="1134" w:type="dxa"/>
          </w:tcPr>
          <w:p w14:paraId="076002DE" w14:textId="77777777" w:rsidR="00A16BDD" w:rsidRPr="00ED70F3" w:rsidRDefault="00A16BDD" w:rsidP="00D93434">
            <w:pPr>
              <w:pStyle w:val="BodyText"/>
              <w:rPr>
                <w:lang w:val="en-US"/>
              </w:rPr>
            </w:pPr>
            <w:r>
              <w:rPr>
                <w:lang w:val="en-US"/>
              </w:rPr>
              <w:t>MCS</w:t>
            </w:r>
          </w:p>
        </w:tc>
        <w:tc>
          <w:tcPr>
            <w:tcW w:w="1701" w:type="dxa"/>
          </w:tcPr>
          <w:p w14:paraId="095AC1A3"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79C34C86" w14:textId="77777777" w:rsidR="00A16BDD" w:rsidRDefault="00A16BDD" w:rsidP="00D93434">
            <w:pPr>
              <w:pStyle w:val="BodyText"/>
              <w:rPr>
                <w:lang w:val="en-US"/>
              </w:rPr>
            </w:pPr>
            <w:r>
              <w:rPr>
                <w:lang w:val="en-US"/>
              </w:rPr>
              <w:t>MCS</w:t>
            </w:r>
          </w:p>
        </w:tc>
        <w:tc>
          <w:tcPr>
            <w:tcW w:w="1276" w:type="dxa"/>
          </w:tcPr>
          <w:p w14:paraId="545BA75D"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5B309032" w14:textId="77777777" w:rsidR="00A16BDD" w:rsidRDefault="00A16BDD" w:rsidP="00D93434">
            <w:pPr>
              <w:pStyle w:val="BodyText"/>
              <w:rPr>
                <w:lang w:val="en-US"/>
              </w:rPr>
            </w:pPr>
            <w:r>
              <w:rPr>
                <w:lang w:val="en-US"/>
              </w:rPr>
              <w:t>MCS</w:t>
            </w:r>
          </w:p>
        </w:tc>
        <w:tc>
          <w:tcPr>
            <w:tcW w:w="1412" w:type="dxa"/>
          </w:tcPr>
          <w:p w14:paraId="7118C034"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69444ACB" w14:textId="77777777" w:rsidTr="00D93434">
        <w:tc>
          <w:tcPr>
            <w:tcW w:w="1696" w:type="dxa"/>
          </w:tcPr>
          <w:p w14:paraId="56CFCD6B" w14:textId="77777777" w:rsidR="00A16BDD" w:rsidRPr="005E26CC" w:rsidRDefault="00A16BDD" w:rsidP="00D93434">
            <w:pPr>
              <w:pStyle w:val="BodyText"/>
            </w:pPr>
            <w:r>
              <w:rPr>
                <w:lang w:val="en-US"/>
              </w:rPr>
              <w:t>Smallest MCS</w:t>
            </w:r>
          </w:p>
        </w:tc>
        <w:tc>
          <w:tcPr>
            <w:tcW w:w="1134" w:type="dxa"/>
          </w:tcPr>
          <w:p w14:paraId="7D085CFB" w14:textId="77777777" w:rsidR="00A16BDD" w:rsidRPr="00ED70F3" w:rsidRDefault="00A16BDD" w:rsidP="00D93434">
            <w:pPr>
              <w:pStyle w:val="BodyText"/>
              <w:rPr>
                <w:lang w:val="en-US"/>
              </w:rPr>
            </w:pPr>
            <w:r w:rsidRPr="005E26CC">
              <w:t>17</w:t>
            </w:r>
          </w:p>
        </w:tc>
        <w:tc>
          <w:tcPr>
            <w:tcW w:w="1701" w:type="dxa"/>
            <w:shd w:val="clear" w:color="auto" w:fill="00B050"/>
          </w:tcPr>
          <w:p w14:paraId="44E40497" w14:textId="77777777" w:rsidR="00A16BDD" w:rsidRPr="00ED70F3" w:rsidRDefault="00A16BDD" w:rsidP="00D93434">
            <w:pPr>
              <w:pStyle w:val="BodyText"/>
              <w:rPr>
                <w:lang w:val="en-US"/>
              </w:rPr>
            </w:pPr>
            <w:r w:rsidRPr="005E26CC">
              <w:t>96</w:t>
            </w:r>
          </w:p>
        </w:tc>
        <w:tc>
          <w:tcPr>
            <w:tcW w:w="1276" w:type="dxa"/>
          </w:tcPr>
          <w:p w14:paraId="7A90F4FC" w14:textId="77777777" w:rsidR="00A16BDD" w:rsidRPr="00ED70F3" w:rsidRDefault="00A16BDD" w:rsidP="00D93434">
            <w:pPr>
              <w:pStyle w:val="BodyText"/>
              <w:rPr>
                <w:lang w:val="en-US"/>
              </w:rPr>
            </w:pPr>
            <w:r w:rsidRPr="006512B7">
              <w:t>10</w:t>
            </w:r>
          </w:p>
        </w:tc>
        <w:tc>
          <w:tcPr>
            <w:tcW w:w="1276" w:type="dxa"/>
          </w:tcPr>
          <w:p w14:paraId="26136979" w14:textId="77777777" w:rsidR="00A16BDD" w:rsidRPr="00ED70F3" w:rsidRDefault="00A16BDD" w:rsidP="00D93434">
            <w:pPr>
              <w:pStyle w:val="BodyText"/>
              <w:rPr>
                <w:lang w:val="en-US"/>
              </w:rPr>
            </w:pPr>
            <w:r w:rsidRPr="006512B7">
              <w:t>90</w:t>
            </w:r>
          </w:p>
        </w:tc>
        <w:tc>
          <w:tcPr>
            <w:tcW w:w="1134" w:type="dxa"/>
          </w:tcPr>
          <w:p w14:paraId="51C21F99" w14:textId="77777777" w:rsidR="00A16BDD" w:rsidRPr="00ED70F3" w:rsidRDefault="00A16BDD" w:rsidP="00D93434">
            <w:pPr>
              <w:pStyle w:val="BodyText"/>
              <w:rPr>
                <w:lang w:val="en-US"/>
              </w:rPr>
            </w:pPr>
            <w:r w:rsidRPr="005B64FF">
              <w:t>6</w:t>
            </w:r>
          </w:p>
        </w:tc>
        <w:tc>
          <w:tcPr>
            <w:tcW w:w="1412" w:type="dxa"/>
            <w:shd w:val="clear" w:color="auto" w:fill="00B050"/>
          </w:tcPr>
          <w:p w14:paraId="1F4305DA" w14:textId="77777777" w:rsidR="00A16BDD" w:rsidRPr="00ED70F3" w:rsidRDefault="00A16BDD" w:rsidP="00D93434">
            <w:pPr>
              <w:pStyle w:val="BodyText"/>
              <w:rPr>
                <w:lang w:val="en-US"/>
              </w:rPr>
            </w:pPr>
            <w:r w:rsidRPr="005B64FF">
              <w:t>99</w:t>
            </w:r>
          </w:p>
        </w:tc>
      </w:tr>
      <w:tr w:rsidR="00A16BDD" w:rsidRPr="00ED70F3" w14:paraId="4CB51551" w14:textId="77777777" w:rsidTr="00D93434">
        <w:tc>
          <w:tcPr>
            <w:tcW w:w="1696" w:type="dxa"/>
          </w:tcPr>
          <w:p w14:paraId="7BF63C56" w14:textId="77777777" w:rsidR="00A16BDD" w:rsidRPr="005E26CC" w:rsidRDefault="00A16BDD" w:rsidP="00D93434">
            <w:pPr>
              <w:pStyle w:val="BodyText"/>
            </w:pPr>
            <w:r>
              <w:rPr>
                <w:lang w:val="en-US"/>
              </w:rPr>
              <w:t>Largest MCS</w:t>
            </w:r>
          </w:p>
        </w:tc>
        <w:tc>
          <w:tcPr>
            <w:tcW w:w="1134" w:type="dxa"/>
          </w:tcPr>
          <w:p w14:paraId="3075B358" w14:textId="77777777" w:rsidR="00A16BDD" w:rsidRPr="00ED70F3" w:rsidRDefault="00A16BDD" w:rsidP="00D93434">
            <w:pPr>
              <w:pStyle w:val="BodyText"/>
              <w:rPr>
                <w:lang w:val="en-US"/>
              </w:rPr>
            </w:pPr>
            <w:r w:rsidRPr="005E26CC">
              <w:t>28</w:t>
            </w:r>
          </w:p>
        </w:tc>
        <w:tc>
          <w:tcPr>
            <w:tcW w:w="1701" w:type="dxa"/>
            <w:shd w:val="clear" w:color="auto" w:fill="FF0000"/>
          </w:tcPr>
          <w:p w14:paraId="2E6DF370" w14:textId="77777777" w:rsidR="00A16BDD" w:rsidRPr="00ED70F3" w:rsidRDefault="00A16BDD" w:rsidP="00D93434">
            <w:pPr>
              <w:pStyle w:val="BodyText"/>
              <w:rPr>
                <w:lang w:val="en-US"/>
              </w:rPr>
            </w:pPr>
            <w:r w:rsidRPr="005E26CC">
              <w:t>36</w:t>
            </w:r>
          </w:p>
        </w:tc>
        <w:tc>
          <w:tcPr>
            <w:tcW w:w="1276" w:type="dxa"/>
          </w:tcPr>
          <w:p w14:paraId="4B20D991" w14:textId="77777777" w:rsidR="00A16BDD" w:rsidRPr="00ED70F3" w:rsidRDefault="00A16BDD" w:rsidP="00D93434">
            <w:pPr>
              <w:pStyle w:val="BodyText"/>
              <w:rPr>
                <w:lang w:val="en-US"/>
              </w:rPr>
            </w:pPr>
            <w:r w:rsidRPr="006512B7">
              <w:t>28</w:t>
            </w:r>
          </w:p>
        </w:tc>
        <w:tc>
          <w:tcPr>
            <w:tcW w:w="1276" w:type="dxa"/>
            <w:shd w:val="clear" w:color="auto" w:fill="FF0000"/>
          </w:tcPr>
          <w:p w14:paraId="46476D43" w14:textId="77777777" w:rsidR="00A16BDD" w:rsidRPr="00ED70F3" w:rsidRDefault="00A16BDD" w:rsidP="00D93434">
            <w:pPr>
              <w:pStyle w:val="BodyText"/>
              <w:rPr>
                <w:lang w:val="en-US"/>
              </w:rPr>
            </w:pPr>
            <w:r w:rsidRPr="006512B7">
              <w:t>12</w:t>
            </w:r>
          </w:p>
        </w:tc>
        <w:tc>
          <w:tcPr>
            <w:tcW w:w="1134" w:type="dxa"/>
          </w:tcPr>
          <w:p w14:paraId="3D377829" w14:textId="77777777" w:rsidR="00A16BDD" w:rsidRPr="00ED70F3" w:rsidRDefault="00A16BDD" w:rsidP="00D93434">
            <w:pPr>
              <w:pStyle w:val="BodyText"/>
              <w:rPr>
                <w:lang w:val="en-US"/>
              </w:rPr>
            </w:pPr>
            <w:r w:rsidRPr="005B64FF">
              <w:t>26</w:t>
            </w:r>
          </w:p>
        </w:tc>
        <w:tc>
          <w:tcPr>
            <w:tcW w:w="1412" w:type="dxa"/>
            <w:shd w:val="clear" w:color="auto" w:fill="00B050"/>
          </w:tcPr>
          <w:p w14:paraId="1409880D" w14:textId="77777777" w:rsidR="00A16BDD" w:rsidRPr="00ED70F3" w:rsidRDefault="00A16BDD" w:rsidP="00D93434">
            <w:pPr>
              <w:pStyle w:val="BodyText"/>
              <w:rPr>
                <w:lang w:val="en-US"/>
              </w:rPr>
            </w:pPr>
            <w:r w:rsidRPr="005B64FF">
              <w:t>6</w:t>
            </w:r>
          </w:p>
        </w:tc>
      </w:tr>
    </w:tbl>
    <w:p w14:paraId="59FF9FE9"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A16BDD" w14:paraId="1A291DDD" w14:textId="77777777" w:rsidTr="00D93434">
        <w:tc>
          <w:tcPr>
            <w:tcW w:w="9629" w:type="dxa"/>
            <w:gridSpan w:val="7"/>
          </w:tcPr>
          <w:p w14:paraId="3EA6A588" w14:textId="77777777" w:rsidR="00A16BDD" w:rsidRDefault="00A16BDD" w:rsidP="00D93434">
            <w:pPr>
              <w:pStyle w:val="BodyText"/>
              <w:jc w:val="center"/>
              <w:rPr>
                <w:lang w:val="en-US"/>
              </w:rPr>
            </w:pPr>
            <w:r>
              <w:rPr>
                <w:lang w:val="en-US"/>
              </w:rPr>
              <w:t>Target TBS = 1370 bytes</w:t>
            </w:r>
          </w:p>
        </w:tc>
      </w:tr>
      <w:tr w:rsidR="00A16BDD" w14:paraId="1718015F" w14:textId="77777777" w:rsidTr="00D93434">
        <w:tc>
          <w:tcPr>
            <w:tcW w:w="1696" w:type="dxa"/>
            <w:vMerge w:val="restart"/>
          </w:tcPr>
          <w:p w14:paraId="366B5764" w14:textId="77777777" w:rsidR="00A16BDD" w:rsidRDefault="00A16BDD" w:rsidP="00D93434">
            <w:pPr>
              <w:pStyle w:val="BodyText"/>
              <w:rPr>
                <w:lang w:val="en-US"/>
              </w:rPr>
            </w:pPr>
          </w:p>
        </w:tc>
        <w:tc>
          <w:tcPr>
            <w:tcW w:w="2835" w:type="dxa"/>
            <w:gridSpan w:val="2"/>
          </w:tcPr>
          <w:p w14:paraId="4F046255" w14:textId="77777777" w:rsidR="00A16BDD" w:rsidRDefault="00A16BDD" w:rsidP="00D93434">
            <w:pPr>
              <w:pStyle w:val="BodyText"/>
              <w:rPr>
                <w:lang w:val="en-US"/>
              </w:rPr>
            </w:pPr>
            <w:r>
              <w:rPr>
                <w:lang w:val="en-US"/>
              </w:rPr>
              <w:t>2 OS, 4 repetitions</w:t>
            </w:r>
          </w:p>
        </w:tc>
        <w:tc>
          <w:tcPr>
            <w:tcW w:w="2552" w:type="dxa"/>
            <w:gridSpan w:val="2"/>
          </w:tcPr>
          <w:p w14:paraId="763D29E5" w14:textId="77777777" w:rsidR="00A16BDD" w:rsidRDefault="00A16BDD" w:rsidP="00D93434">
            <w:pPr>
              <w:pStyle w:val="BodyText"/>
              <w:rPr>
                <w:lang w:val="en-US"/>
              </w:rPr>
            </w:pPr>
            <w:r>
              <w:rPr>
                <w:lang w:val="en-US"/>
              </w:rPr>
              <w:t>4 OS, 2 repetitions</w:t>
            </w:r>
          </w:p>
        </w:tc>
        <w:tc>
          <w:tcPr>
            <w:tcW w:w="2546" w:type="dxa"/>
            <w:gridSpan w:val="2"/>
          </w:tcPr>
          <w:p w14:paraId="237D4049" w14:textId="77777777" w:rsidR="00A16BDD" w:rsidRDefault="00A16BDD" w:rsidP="00D93434">
            <w:pPr>
              <w:pStyle w:val="BodyText"/>
              <w:rPr>
                <w:lang w:val="en-US"/>
              </w:rPr>
            </w:pPr>
            <w:r>
              <w:rPr>
                <w:lang w:val="en-US"/>
              </w:rPr>
              <w:t>8 OS, 1 repetition</w:t>
            </w:r>
          </w:p>
        </w:tc>
      </w:tr>
      <w:tr w:rsidR="00A16BDD" w14:paraId="0F57308C" w14:textId="77777777" w:rsidTr="00D93434">
        <w:tc>
          <w:tcPr>
            <w:tcW w:w="1696" w:type="dxa"/>
            <w:vMerge/>
          </w:tcPr>
          <w:p w14:paraId="0EF94C9E" w14:textId="77777777" w:rsidR="00A16BDD" w:rsidRDefault="00A16BDD" w:rsidP="00D93434">
            <w:pPr>
              <w:pStyle w:val="BodyText"/>
              <w:rPr>
                <w:lang w:val="en-US"/>
              </w:rPr>
            </w:pPr>
          </w:p>
        </w:tc>
        <w:tc>
          <w:tcPr>
            <w:tcW w:w="1843" w:type="dxa"/>
          </w:tcPr>
          <w:p w14:paraId="0CFCF83B" w14:textId="77777777" w:rsidR="00A16BDD" w:rsidRPr="00ED70F3" w:rsidRDefault="00A16BDD" w:rsidP="00D93434">
            <w:pPr>
              <w:pStyle w:val="BodyText"/>
              <w:rPr>
                <w:lang w:val="en-US"/>
              </w:rPr>
            </w:pPr>
            <w:r>
              <w:rPr>
                <w:lang w:val="en-US"/>
              </w:rPr>
              <w:t>MCS</w:t>
            </w:r>
          </w:p>
        </w:tc>
        <w:tc>
          <w:tcPr>
            <w:tcW w:w="992" w:type="dxa"/>
          </w:tcPr>
          <w:p w14:paraId="5FCBB710"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253AD388" w14:textId="77777777" w:rsidR="00A16BDD" w:rsidRDefault="00A16BDD" w:rsidP="00D93434">
            <w:pPr>
              <w:pStyle w:val="BodyText"/>
              <w:rPr>
                <w:lang w:val="en-US"/>
              </w:rPr>
            </w:pPr>
            <w:r>
              <w:rPr>
                <w:lang w:val="en-US"/>
              </w:rPr>
              <w:t>MCS</w:t>
            </w:r>
          </w:p>
        </w:tc>
        <w:tc>
          <w:tcPr>
            <w:tcW w:w="1276" w:type="dxa"/>
          </w:tcPr>
          <w:p w14:paraId="5CD1BF67"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75A8B8B1" w14:textId="77777777" w:rsidR="00A16BDD" w:rsidRDefault="00A16BDD" w:rsidP="00D93434">
            <w:pPr>
              <w:pStyle w:val="BodyText"/>
              <w:rPr>
                <w:lang w:val="en-US"/>
              </w:rPr>
            </w:pPr>
            <w:r>
              <w:rPr>
                <w:lang w:val="en-US"/>
              </w:rPr>
              <w:t>MCS</w:t>
            </w:r>
          </w:p>
        </w:tc>
        <w:tc>
          <w:tcPr>
            <w:tcW w:w="1412" w:type="dxa"/>
          </w:tcPr>
          <w:p w14:paraId="64C25C2E"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1E225EF3" w14:textId="77777777" w:rsidTr="00D93434">
        <w:tc>
          <w:tcPr>
            <w:tcW w:w="1696" w:type="dxa"/>
            <w:shd w:val="clear" w:color="auto" w:fill="auto"/>
          </w:tcPr>
          <w:p w14:paraId="1EEE2A8D" w14:textId="77777777" w:rsidR="00A16BDD" w:rsidRDefault="00A16BDD" w:rsidP="00D93434">
            <w:pPr>
              <w:pStyle w:val="BodyText"/>
              <w:rPr>
                <w:lang w:val="en-US"/>
              </w:rPr>
            </w:pPr>
            <w:r>
              <w:rPr>
                <w:lang w:val="en-US"/>
              </w:rPr>
              <w:lastRenderedPageBreak/>
              <w:t>Smallest MCS</w:t>
            </w:r>
          </w:p>
        </w:tc>
        <w:tc>
          <w:tcPr>
            <w:tcW w:w="1843" w:type="dxa"/>
            <w:shd w:val="clear" w:color="auto" w:fill="FF0000"/>
          </w:tcPr>
          <w:p w14:paraId="31E325D6"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722F4893" w14:textId="77777777" w:rsidR="00A16BDD" w:rsidRPr="00ED70F3" w:rsidRDefault="00A16BDD" w:rsidP="00D93434">
            <w:pPr>
              <w:pStyle w:val="BodyText"/>
              <w:rPr>
                <w:lang w:val="en-US"/>
              </w:rPr>
            </w:pPr>
          </w:p>
        </w:tc>
        <w:tc>
          <w:tcPr>
            <w:tcW w:w="1276" w:type="dxa"/>
          </w:tcPr>
          <w:p w14:paraId="1B001455" w14:textId="77777777" w:rsidR="00A16BDD" w:rsidRPr="00ED70F3" w:rsidRDefault="00A16BDD" w:rsidP="00D93434">
            <w:pPr>
              <w:pStyle w:val="BodyText"/>
              <w:rPr>
                <w:lang w:val="en-US"/>
              </w:rPr>
            </w:pPr>
            <w:r>
              <w:rPr>
                <w:lang w:val="en-US"/>
              </w:rPr>
              <w:t>23</w:t>
            </w:r>
          </w:p>
        </w:tc>
        <w:tc>
          <w:tcPr>
            <w:tcW w:w="1276" w:type="dxa"/>
            <w:shd w:val="clear" w:color="auto" w:fill="00B050"/>
          </w:tcPr>
          <w:p w14:paraId="6D18CE21" w14:textId="77777777" w:rsidR="00A16BDD" w:rsidRPr="00ED70F3" w:rsidRDefault="00A16BDD" w:rsidP="00D93434">
            <w:pPr>
              <w:pStyle w:val="BodyText"/>
              <w:rPr>
                <w:lang w:val="en-US"/>
              </w:rPr>
            </w:pPr>
            <w:r>
              <w:rPr>
                <w:lang w:val="en-US"/>
              </w:rPr>
              <w:t>100</w:t>
            </w:r>
          </w:p>
        </w:tc>
        <w:tc>
          <w:tcPr>
            <w:tcW w:w="1134" w:type="dxa"/>
          </w:tcPr>
          <w:p w14:paraId="6BA8AC3D" w14:textId="77777777" w:rsidR="00A16BDD" w:rsidRPr="00ED70F3" w:rsidRDefault="00A16BDD" w:rsidP="00D93434">
            <w:pPr>
              <w:pStyle w:val="BodyText"/>
              <w:rPr>
                <w:lang w:val="en-US"/>
              </w:rPr>
            </w:pPr>
            <w:r>
              <w:rPr>
                <w:lang w:val="en-US"/>
              </w:rPr>
              <w:t>15</w:t>
            </w:r>
          </w:p>
        </w:tc>
        <w:tc>
          <w:tcPr>
            <w:tcW w:w="1412" w:type="dxa"/>
            <w:shd w:val="clear" w:color="auto" w:fill="00B050"/>
          </w:tcPr>
          <w:p w14:paraId="40E4A1DC" w14:textId="77777777" w:rsidR="00A16BDD" w:rsidRPr="00ED70F3" w:rsidRDefault="00A16BDD" w:rsidP="00D93434">
            <w:pPr>
              <w:pStyle w:val="BodyText"/>
              <w:rPr>
                <w:lang w:val="en-US"/>
              </w:rPr>
            </w:pPr>
            <w:r>
              <w:rPr>
                <w:lang w:val="en-US"/>
              </w:rPr>
              <w:t>98</w:t>
            </w:r>
          </w:p>
        </w:tc>
      </w:tr>
      <w:tr w:rsidR="00A16BDD" w:rsidRPr="00ED70F3" w14:paraId="613FB964" w14:textId="77777777" w:rsidTr="00D93434">
        <w:tc>
          <w:tcPr>
            <w:tcW w:w="1696" w:type="dxa"/>
            <w:shd w:val="clear" w:color="auto" w:fill="auto"/>
          </w:tcPr>
          <w:p w14:paraId="27A14494" w14:textId="77777777" w:rsidR="00A16BDD" w:rsidRDefault="00A16BDD" w:rsidP="00D93434">
            <w:pPr>
              <w:pStyle w:val="BodyText"/>
              <w:rPr>
                <w:lang w:val="en-US"/>
              </w:rPr>
            </w:pPr>
            <w:r>
              <w:rPr>
                <w:lang w:val="en-US"/>
              </w:rPr>
              <w:t>Largest MCS</w:t>
            </w:r>
          </w:p>
        </w:tc>
        <w:tc>
          <w:tcPr>
            <w:tcW w:w="1843" w:type="dxa"/>
            <w:shd w:val="clear" w:color="auto" w:fill="FF0000"/>
          </w:tcPr>
          <w:p w14:paraId="70D0B35C"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117DC936" w14:textId="77777777" w:rsidR="00A16BDD" w:rsidRPr="00ED70F3" w:rsidRDefault="00A16BDD" w:rsidP="00D93434">
            <w:pPr>
              <w:pStyle w:val="BodyText"/>
              <w:rPr>
                <w:lang w:val="en-US"/>
              </w:rPr>
            </w:pPr>
          </w:p>
        </w:tc>
        <w:tc>
          <w:tcPr>
            <w:tcW w:w="1276" w:type="dxa"/>
          </w:tcPr>
          <w:p w14:paraId="219CC89A" w14:textId="77777777" w:rsidR="00A16BDD" w:rsidRPr="00ED70F3" w:rsidRDefault="00A16BDD" w:rsidP="00D93434">
            <w:pPr>
              <w:pStyle w:val="BodyText"/>
              <w:rPr>
                <w:lang w:val="en-US"/>
              </w:rPr>
            </w:pPr>
            <w:r>
              <w:rPr>
                <w:lang w:val="en-US"/>
              </w:rPr>
              <w:t>28</w:t>
            </w:r>
          </w:p>
        </w:tc>
        <w:tc>
          <w:tcPr>
            <w:tcW w:w="1276" w:type="dxa"/>
            <w:shd w:val="clear" w:color="auto" w:fill="FF0000"/>
          </w:tcPr>
          <w:p w14:paraId="16C88753" w14:textId="77777777" w:rsidR="00A16BDD" w:rsidRPr="00ED70F3" w:rsidRDefault="00A16BDD" w:rsidP="00D93434">
            <w:pPr>
              <w:pStyle w:val="BodyText"/>
              <w:rPr>
                <w:lang w:val="en-US"/>
              </w:rPr>
            </w:pPr>
            <w:r>
              <w:rPr>
                <w:lang w:val="en-US"/>
              </w:rPr>
              <w:t>67</w:t>
            </w:r>
          </w:p>
        </w:tc>
        <w:tc>
          <w:tcPr>
            <w:tcW w:w="1134" w:type="dxa"/>
          </w:tcPr>
          <w:p w14:paraId="25FC4AA7" w14:textId="77777777" w:rsidR="00A16BDD" w:rsidRPr="00ED70F3" w:rsidRDefault="00A16BDD" w:rsidP="00D93434">
            <w:pPr>
              <w:pStyle w:val="BodyText"/>
              <w:rPr>
                <w:lang w:val="en-US"/>
              </w:rPr>
            </w:pPr>
            <w:r>
              <w:rPr>
                <w:lang w:val="en-US"/>
              </w:rPr>
              <w:t>28</w:t>
            </w:r>
          </w:p>
        </w:tc>
        <w:tc>
          <w:tcPr>
            <w:tcW w:w="1412" w:type="dxa"/>
            <w:shd w:val="clear" w:color="auto" w:fill="auto"/>
          </w:tcPr>
          <w:p w14:paraId="5AC8B7CA" w14:textId="77777777" w:rsidR="00A16BDD" w:rsidRPr="00ED70F3" w:rsidRDefault="00A16BDD" w:rsidP="00D93434">
            <w:pPr>
              <w:pStyle w:val="BodyText"/>
              <w:rPr>
                <w:lang w:val="en-US"/>
              </w:rPr>
            </w:pPr>
            <w:r>
              <w:rPr>
                <w:lang w:val="en-US"/>
              </w:rPr>
              <w:t>29</w:t>
            </w:r>
          </w:p>
        </w:tc>
      </w:tr>
    </w:tbl>
    <w:p w14:paraId="64B81894" w14:textId="77777777" w:rsidR="00A16BDD" w:rsidRDefault="00A16BDD" w:rsidP="00A16BDD">
      <w:pPr>
        <w:pStyle w:val="BodyText"/>
        <w:rPr>
          <w:lang w:val="en-US"/>
        </w:rPr>
      </w:pPr>
    </w:p>
    <w:p w14:paraId="0593CB26" w14:textId="77777777" w:rsidR="00A16BDD" w:rsidRDefault="00A16BDD" w:rsidP="00A16BDD">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worse flexibility in the available {MCS, </w:t>
      </w:r>
      <w:r>
        <w:rPr>
          <w:lang w:val="en-US"/>
        </w:rPr>
        <w:t>N</w:t>
      </w:r>
      <w:r w:rsidRPr="0070635F">
        <w:rPr>
          <w:vertAlign w:val="subscript"/>
          <w:lang w:val="en-US"/>
        </w:rPr>
        <w:t>PRB</w:t>
      </w:r>
      <w:r>
        <w:rPr>
          <w:rFonts w:ascii="Times New Roman" w:hAnsi="Times New Roman"/>
          <w:lang w:val="en-US"/>
        </w:rPr>
        <w:t xml:space="preserve">} combinations for achieving the target TBS, as compared to basing TBS determination on the total number of resources. For example, for all three TB sizes above, option (a) provides less {MCS, </w:t>
      </w:r>
      <w:r>
        <w:rPr>
          <w:lang w:val="en-US"/>
        </w:rPr>
        <w:t>N</w:t>
      </w:r>
      <w:r w:rsidRPr="0070635F">
        <w:rPr>
          <w:vertAlign w:val="subscript"/>
          <w:lang w:val="en-US"/>
        </w:rPr>
        <w:t>PRB</w:t>
      </w:r>
      <w:r>
        <w:rPr>
          <w:rFonts w:ascii="Times New Roman" w:hAnsi="Times New Roman"/>
          <w:lang w:val="en-US"/>
        </w:rPr>
        <w:t>} flexibility than option (c). By flexibility here we mean the range of MCS and N</w:t>
      </w:r>
      <w:r w:rsidRPr="00A173F1">
        <w:rPr>
          <w:rFonts w:ascii="Times New Roman" w:hAnsi="Times New Roman"/>
          <w:vertAlign w:val="subscript"/>
          <w:lang w:val="en-US"/>
        </w:rPr>
        <w:t>PRB</w:t>
      </w:r>
      <w:r>
        <w:rPr>
          <w:rFonts w:ascii="Times New Roman" w:hAnsi="Times New Roman"/>
          <w:lang w:val="en-US"/>
        </w:rPr>
        <w:t xml:space="preserve"> that can be used in the transmission. For instance, in the table on the top, with 8 OS and 1 repetition, it is possible to MCS indices from 2 to 24 and N</w:t>
      </w:r>
      <w:r w:rsidRPr="00A173F1">
        <w:rPr>
          <w:rFonts w:ascii="Times New Roman" w:hAnsi="Times New Roman"/>
          <w:vertAlign w:val="subscript"/>
          <w:lang w:val="en-US"/>
        </w:rPr>
        <w:t>PRB</w:t>
      </w:r>
      <w:r>
        <w:rPr>
          <w:rFonts w:ascii="Times New Roman" w:hAnsi="Times New Roman"/>
          <w:lang w:val="en-US"/>
        </w:rPr>
        <w:t xml:space="preserve"> from 3 to 95, which means that depending on the channel quality, a small or large allocation, as well as a low or high MCS can be used. However, in the first column of the table on the top with 2 OS and 4 repetitions, the range of MCSs is smaller (the lowest MCS index is 11) </w:t>
      </w:r>
      <w:proofErr w:type="gramStart"/>
      <w:r>
        <w:rPr>
          <w:rFonts w:ascii="Times New Roman" w:hAnsi="Times New Roman"/>
          <w:lang w:val="en-US"/>
        </w:rPr>
        <w:t>and also</w:t>
      </w:r>
      <w:proofErr w:type="gramEnd"/>
      <w:r>
        <w:rPr>
          <w:rFonts w:ascii="Times New Roman" w:hAnsi="Times New Roman"/>
          <w:lang w:val="en-US"/>
        </w:rPr>
        <w:t xml:space="preserve"> the smallest allocation is 15 PRBs. With large TBS sizes the situation is even worse, and as the last table shows it is not even possible to transmit the TBS in only 2 OS and 4 repetitions case. Thus, basing the TBS on the total amount of resources available (up to the resources of one slot) provides the best flexibility in terms of {MCS, </w:t>
      </w:r>
      <w:r>
        <w:rPr>
          <w:lang w:val="en-US"/>
        </w:rPr>
        <w:t>N</w:t>
      </w:r>
      <w:r w:rsidRPr="0070635F">
        <w:rPr>
          <w:vertAlign w:val="subscript"/>
          <w:lang w:val="en-US"/>
        </w:rPr>
        <w:t>PRB</w:t>
      </w:r>
      <w:r>
        <w:rPr>
          <w:rFonts w:ascii="Times New Roman" w:hAnsi="Times New Roman"/>
          <w:lang w:val="en-US"/>
        </w:rPr>
        <w:t>} combinations.</w:t>
      </w:r>
    </w:p>
    <w:p w14:paraId="11E51B11" w14:textId="77777777" w:rsidR="00A16BDD" w:rsidRDefault="00A16BDD" w:rsidP="00A16BDD">
      <w:pPr>
        <w:pStyle w:val="BodyText"/>
        <w:rPr>
          <w:rFonts w:ascii="Times New Roman" w:hAnsi="Times New Roman"/>
          <w:lang w:val="en-US"/>
        </w:rPr>
      </w:pPr>
      <w:r>
        <w:rPr>
          <w:rFonts w:ascii="Times New Roman" w:hAnsi="Times New Roman"/>
          <w:lang w:val="en-US"/>
        </w:rPr>
        <w:t xml:space="preserve">Another advantage of basing the TBS on the total number of resources available is that it is possible to change the TBS both by changing the number of PRBs allocated as well as the number of OFDM symbols. </w:t>
      </w:r>
      <w:r w:rsidRPr="003D7F9A">
        <w:rPr>
          <w:rFonts w:ascii="Times New Roman" w:hAnsi="Times New Roman"/>
          <w:lang w:val="en-US"/>
        </w:rPr>
        <w:t xml:space="preserve">It is not as easy to change the </w:t>
      </w:r>
      <w:r>
        <w:rPr>
          <w:rFonts w:ascii="Times New Roman" w:hAnsi="Times New Roman"/>
          <w:lang w:val="en-US"/>
        </w:rPr>
        <w:t>TBS when using</w:t>
      </w:r>
      <w:r w:rsidRPr="003D7F9A">
        <w:rPr>
          <w:rFonts w:ascii="Times New Roman" w:hAnsi="Times New Roman"/>
          <w:lang w:val="en-US"/>
        </w:rPr>
        <w:t xml:space="preserve"> </w:t>
      </w:r>
      <w:r>
        <w:rPr>
          <w:rFonts w:ascii="Times New Roman" w:hAnsi="Times New Roman"/>
          <w:lang w:val="en-US"/>
        </w:rPr>
        <w:t>mini-slot repetition and Rel-15 TBS determination procedure</w:t>
      </w:r>
      <w:r w:rsidRPr="003D7F9A">
        <w:rPr>
          <w:rFonts w:ascii="Times New Roman" w:hAnsi="Times New Roman"/>
          <w:lang w:val="en-US"/>
        </w:rPr>
        <w:t xml:space="preserve">, </w:t>
      </w:r>
      <w:r>
        <w:rPr>
          <w:rFonts w:ascii="Times New Roman" w:hAnsi="Times New Roman"/>
          <w:lang w:val="en-US"/>
        </w:rPr>
        <w:t>where t</w:t>
      </w:r>
      <w:r w:rsidRPr="003D7F9A">
        <w:rPr>
          <w:rFonts w:ascii="Times New Roman" w:hAnsi="Times New Roman"/>
          <w:lang w:val="en-US"/>
        </w:rPr>
        <w:t>he number of OS in the first transmission may need to stay fixed to keep the alignment delay low.</w:t>
      </w:r>
      <w:r>
        <w:rPr>
          <w:rFonts w:ascii="Times New Roman" w:hAnsi="Times New Roman"/>
          <w:lang w:val="en-US"/>
        </w:rPr>
        <w:t xml:space="preserve"> C</w:t>
      </w:r>
      <w:r w:rsidRPr="003D7F9A">
        <w:rPr>
          <w:rFonts w:ascii="Times New Roman" w:hAnsi="Times New Roman"/>
          <w:lang w:val="en-US"/>
        </w:rPr>
        <w:t xml:space="preserve">hanging the number of repetitions only changes the total transmission </w:t>
      </w:r>
      <w:proofErr w:type="gramStart"/>
      <w:r w:rsidRPr="003D7F9A">
        <w:rPr>
          <w:rFonts w:ascii="Times New Roman" w:hAnsi="Times New Roman"/>
          <w:lang w:val="en-US"/>
        </w:rPr>
        <w:t xml:space="preserve">length, </w:t>
      </w:r>
      <w:r>
        <w:rPr>
          <w:rFonts w:ascii="Times New Roman" w:hAnsi="Times New Roman"/>
          <w:lang w:val="en-US"/>
        </w:rPr>
        <w:t>but</w:t>
      </w:r>
      <w:proofErr w:type="gramEnd"/>
      <w:r w:rsidRPr="003D7F9A">
        <w:rPr>
          <w:rFonts w:ascii="Times New Roman" w:hAnsi="Times New Roman"/>
          <w:lang w:val="en-US"/>
        </w:rPr>
        <w:t xml:space="preserve"> does not change the number of OS in the first transmission, which is used to determine the TBS</w:t>
      </w:r>
      <w:r>
        <w:rPr>
          <w:rFonts w:ascii="Times New Roman" w:hAnsi="Times New Roman"/>
          <w:lang w:val="en-US"/>
        </w:rPr>
        <w:t xml:space="preserve"> in Rel-15</w:t>
      </w:r>
      <w:r w:rsidRPr="003D7F9A">
        <w:rPr>
          <w:rFonts w:ascii="Times New Roman" w:hAnsi="Times New Roman"/>
          <w:lang w:val="en-US"/>
        </w:rPr>
        <w:t>.</w:t>
      </w:r>
    </w:p>
    <w:p w14:paraId="1D4C1FBD" w14:textId="77777777" w:rsidR="00A16BDD" w:rsidRPr="00464816" w:rsidRDefault="00A16BDD" w:rsidP="00A16BDD">
      <w:pPr>
        <w:pStyle w:val="BodyText"/>
        <w:rPr>
          <w:rFonts w:ascii="Times New Roman" w:hAnsi="Times New Roman"/>
          <w:lang w:val="en-US"/>
        </w:rPr>
      </w:pPr>
      <w:r>
        <w:rPr>
          <w:rFonts w:ascii="Times New Roman" w:hAnsi="Times New Roman"/>
          <w:lang w:val="en-US"/>
        </w:rPr>
        <w:t>Note that for very large allocations, larger than 14 symbols in total, the above procedure could lead to a TBS that is larger than the maximum TBS in Rel. 15, potentially affecting existing hardware implementation. This is not the intention here, and the maximum amount of resource elements used in TBS determination is limited by what’s available in one slot for the given number of PRBs. A simple way of achieving this is to account for all allocated resources when determining N’</w:t>
      </w:r>
      <w:r w:rsidRPr="005E462E">
        <w:rPr>
          <w:rFonts w:ascii="Times New Roman" w:hAnsi="Times New Roman"/>
          <w:vertAlign w:val="subscript"/>
          <w:lang w:val="en-US"/>
        </w:rPr>
        <w:t>RE</w:t>
      </w:r>
      <w:r>
        <w:rPr>
          <w:rFonts w:ascii="Times New Roman" w:hAnsi="Times New Roman"/>
          <w:lang w:val="en-US"/>
        </w:rPr>
        <w:t>, the total number of REs allocated for PUSCH with a PRB. Since the total number of REs allocated for PUSCH in Rel. 15 is given by N</w:t>
      </w:r>
      <w:r w:rsidRPr="00464816">
        <w:rPr>
          <w:rFonts w:ascii="Times New Roman" w:hAnsi="Times New Roman"/>
          <w:vertAlign w:val="subscript"/>
          <w:lang w:val="en-US"/>
        </w:rPr>
        <w:t>RE</w:t>
      </w:r>
      <w:r>
        <w:rPr>
          <w:rFonts w:ascii="Times New Roman" w:hAnsi="Times New Roman"/>
          <w:lang w:val="en-US"/>
        </w:rPr>
        <w:t xml:space="preserve"> = </w:t>
      </w:r>
      <w:proofErr w:type="gramStart"/>
      <w:r>
        <w:rPr>
          <w:rFonts w:ascii="Times New Roman" w:hAnsi="Times New Roman"/>
          <w:lang w:val="en-US"/>
        </w:rPr>
        <w:t>min(</w:t>
      </w:r>
      <w:proofErr w:type="gramEnd"/>
      <w:r>
        <w:rPr>
          <w:rFonts w:ascii="Times New Roman" w:hAnsi="Times New Roman"/>
          <w:lang w:val="en-US"/>
        </w:rPr>
        <w:t>156, N’</w:t>
      </w:r>
      <w:r w:rsidRPr="007573AD">
        <w:rPr>
          <w:rFonts w:ascii="Times New Roman" w:hAnsi="Times New Roman"/>
          <w:vertAlign w:val="subscript"/>
          <w:lang w:val="en-US"/>
        </w:rPr>
        <w:t>RE</w:t>
      </w:r>
      <w:r>
        <w:rPr>
          <w:rFonts w:ascii="Times New Roman" w:hAnsi="Times New Roman"/>
          <w:lang w:val="en-US"/>
        </w:rPr>
        <w:t>)×</w:t>
      </w:r>
      <w:proofErr w:type="spellStart"/>
      <w:r>
        <w:rPr>
          <w:rFonts w:ascii="Times New Roman" w:hAnsi="Times New Roman"/>
          <w:lang w:val="en-US"/>
        </w:rPr>
        <w:t>n</w:t>
      </w:r>
      <w:r w:rsidRPr="007573AD">
        <w:rPr>
          <w:rFonts w:ascii="Times New Roman" w:hAnsi="Times New Roman"/>
          <w:vertAlign w:val="subscript"/>
          <w:lang w:val="en-US"/>
        </w:rPr>
        <w:t>PRB</w:t>
      </w:r>
      <w:proofErr w:type="spellEnd"/>
      <w:r>
        <w:rPr>
          <w:rFonts w:ascii="Times New Roman" w:hAnsi="Times New Roman"/>
          <w:lang w:val="en-US"/>
        </w:rPr>
        <w:t xml:space="preserve"> the largest TBS will not exceed the maximum supported in Rel. 15, which corresponds to N</w:t>
      </w:r>
      <w:r w:rsidRPr="00464816">
        <w:rPr>
          <w:rFonts w:ascii="Times New Roman" w:hAnsi="Times New Roman"/>
          <w:vertAlign w:val="subscript"/>
          <w:lang w:val="en-US"/>
        </w:rPr>
        <w:t>RE</w:t>
      </w:r>
      <w:r>
        <w:rPr>
          <w:rFonts w:ascii="Times New Roman" w:hAnsi="Times New Roman"/>
          <w:lang w:val="en-US"/>
        </w:rPr>
        <w:t>=156×n</w:t>
      </w:r>
      <w:r w:rsidRPr="007573AD">
        <w:rPr>
          <w:rFonts w:ascii="Times New Roman" w:hAnsi="Times New Roman"/>
          <w:vertAlign w:val="subscript"/>
          <w:lang w:val="en-US"/>
        </w:rPr>
        <w:t>PRB</w:t>
      </w:r>
      <w:r>
        <w:rPr>
          <w:rFonts w:ascii="Times New Roman" w:hAnsi="Times New Roman"/>
          <w:lang w:val="en-US"/>
        </w:rPr>
        <w:t>.</w:t>
      </w:r>
    </w:p>
    <w:p w14:paraId="0C6A50DB" w14:textId="77777777" w:rsidR="00A16BDD" w:rsidRPr="003D7F9A" w:rsidRDefault="00A16BDD" w:rsidP="00A16BDD">
      <w:pPr>
        <w:pStyle w:val="BodyText"/>
        <w:rPr>
          <w:rFonts w:ascii="Times New Roman" w:hAnsi="Times New Roman"/>
          <w:lang w:val="en-US"/>
        </w:rPr>
      </w:pPr>
      <w:r w:rsidRPr="003D7F9A">
        <w:rPr>
          <w:rFonts w:ascii="Times New Roman" w:hAnsi="Times New Roman"/>
          <w:lang w:val="en-US"/>
        </w:rPr>
        <w:t xml:space="preserve"> </w:t>
      </w:r>
    </w:p>
    <w:p w14:paraId="65ACA810" w14:textId="77777777" w:rsidR="00A16BDD" w:rsidRDefault="00A16BDD" w:rsidP="00A16BDD">
      <w:pPr>
        <w:pStyle w:val="Observation"/>
        <w:rPr>
          <w:lang w:val="en-US"/>
        </w:rPr>
      </w:pPr>
      <w:bookmarkStart w:id="38" w:name="_Toc16898792"/>
      <w:r>
        <w:rPr>
          <w:lang w:val="en-US"/>
        </w:rPr>
        <w:t>Basing the TBS determination on the allocated resources in the first transmission can lead to inflexible scheduling, and poor usage of the MCS table.</w:t>
      </w:r>
      <w:bookmarkEnd w:id="38"/>
    </w:p>
    <w:p w14:paraId="2BB86B18" w14:textId="77777777" w:rsidR="00A16BDD" w:rsidRPr="00B872AD" w:rsidRDefault="00A16BDD" w:rsidP="00A16BDD">
      <w:pPr>
        <w:pStyle w:val="Observation"/>
      </w:pPr>
      <w:bookmarkStart w:id="39" w:name="_Toc16898793"/>
      <w:r w:rsidRPr="00B872AD">
        <w:t>In the examined cases, it is not possible to reach the lowest spectral efficiency in the Rel-15 MCS table with 1 repetition</w:t>
      </w:r>
      <w:r>
        <w:t xml:space="preserve"> </w:t>
      </w:r>
      <w:r w:rsidRPr="00B872AD">
        <w:t xml:space="preserve">even </w:t>
      </w:r>
      <w:r>
        <w:t>when using the full bandwidth</w:t>
      </w:r>
      <w:r w:rsidRPr="00B872AD">
        <w:t xml:space="preserve">. </w:t>
      </w:r>
      <w:proofErr w:type="gramStart"/>
      <w:r w:rsidRPr="00B872AD">
        <w:t>Thus</w:t>
      </w:r>
      <w:proofErr w:type="gramEnd"/>
      <w:r w:rsidRPr="00B872AD">
        <w:t xml:space="preserve"> using more repetition</w:t>
      </w:r>
      <w:r>
        <w:t>s and basing TBS determination on the allocated resources in the first transmission</w:t>
      </w:r>
      <w:r w:rsidRPr="00B872AD">
        <w:t xml:space="preserve"> does not give noticeable gains in spectral efficiency compared to the Rel-15 MCS table.</w:t>
      </w:r>
      <w:bookmarkEnd w:id="39"/>
    </w:p>
    <w:p w14:paraId="5CF1462B" w14:textId="77777777" w:rsidR="00A16BDD" w:rsidRDefault="00A16BDD" w:rsidP="00A16BDD">
      <w:pPr>
        <w:pStyle w:val="Proposal"/>
        <w:rPr>
          <w:lang w:eastAsia="en-US"/>
        </w:rPr>
      </w:pPr>
      <w:bookmarkStart w:id="40" w:name="_Toc16898803"/>
      <w:r>
        <w:t>For multi-segment PUSCH and for mini-slot repetitions, TBS determination is based on the total amount of allocated resources when determining N’</w:t>
      </w:r>
      <w:r w:rsidRPr="00FB311F">
        <w:rPr>
          <w:vertAlign w:val="subscript"/>
        </w:rPr>
        <w:t>RE</w:t>
      </w:r>
      <w:r>
        <w:t>.</w:t>
      </w:r>
      <w:bookmarkEnd w:id="40"/>
    </w:p>
    <w:p w14:paraId="2F1DC048" w14:textId="77777777" w:rsidR="00A16BDD" w:rsidRPr="004F7D81" w:rsidRDefault="00A16BDD" w:rsidP="00A16BDD">
      <w:pPr>
        <w:pStyle w:val="Observation"/>
        <w:numPr>
          <w:ilvl w:val="0"/>
          <w:numId w:val="0"/>
        </w:numPr>
        <w:ind w:left="1701" w:hanging="1701"/>
      </w:pPr>
    </w:p>
    <w:p w14:paraId="236649C6" w14:textId="022D591A" w:rsidR="00A16BDD" w:rsidRDefault="001132E7" w:rsidP="00A16BDD">
      <w:pPr>
        <w:pStyle w:val="Heading3"/>
        <w:rPr>
          <w:lang w:val="en-US"/>
        </w:rPr>
      </w:pPr>
      <w:r>
        <w:rPr>
          <w:lang w:val="en-US"/>
        </w:rPr>
        <w:t>8</w:t>
      </w:r>
      <w:r w:rsidR="00E6563E">
        <w:rPr>
          <w:lang w:val="en-US"/>
        </w:rPr>
        <w:t>.2</w:t>
      </w:r>
      <w:r w:rsidR="00A16BDD">
        <w:rPr>
          <w:lang w:val="en-US"/>
        </w:rPr>
        <w:t xml:space="preserve"> Mismatch in modulation order and base graph</w:t>
      </w:r>
    </w:p>
    <w:p w14:paraId="2628EC93" w14:textId="77777777" w:rsidR="00A16BDD" w:rsidRDefault="00A16BDD" w:rsidP="00A16BDD">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0B088D5C" w14:textId="77777777" w:rsidR="00A16BDD" w:rsidRDefault="00A16BDD" w:rsidP="00A16BDD">
      <w:pPr>
        <w:pStyle w:val="BodyText"/>
        <w:rPr>
          <w:rFonts w:ascii="Times New Roman" w:hAnsi="Times New Roman"/>
          <w:lang w:val="en-US"/>
        </w:rPr>
      </w:pPr>
      <w:r>
        <w:rPr>
          <w:rFonts w:ascii="Times New Roman" w:hAnsi="Times New Roman"/>
          <w:lang w:val="en-US"/>
        </w:rPr>
        <w:t>Alternatively, if assuming the MCS is selected according to the total amount of occupied resources, the TBS would be sent with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 1}. </w:t>
      </w:r>
    </w:p>
    <w:p w14:paraId="6223C09C" w14:textId="77777777" w:rsidR="00A16BDD" w:rsidRDefault="00A16BDD" w:rsidP="00A16BDD">
      <w:pPr>
        <w:pStyle w:val="BodyText"/>
        <w:rPr>
          <w:rFonts w:ascii="Times New Roman" w:hAnsi="Times New Roman"/>
          <w:lang w:val="en-US"/>
        </w:rPr>
      </w:pPr>
      <w:r>
        <w:rPr>
          <w:rFonts w:ascii="Times New Roman" w:hAnsi="Times New Roman"/>
          <w:lang w:val="en-US"/>
        </w:rPr>
        <w:t>When applying</w:t>
      </w:r>
      <w:r w:rsidRPr="003D7F9A">
        <w:rPr>
          <w:rFonts w:ascii="Times New Roman" w:hAnsi="Times New Roman"/>
          <w:lang w:val="en-US"/>
        </w:rPr>
        <w:t xml:space="preserve"> the </w:t>
      </w:r>
      <w:r>
        <w:rPr>
          <w:rFonts w:ascii="Times New Roman" w:hAnsi="Times New Roman"/>
          <w:lang w:val="en-US"/>
        </w:rPr>
        <w:t xml:space="preserve">Rel-15 </w:t>
      </w:r>
      <w:r w:rsidRPr="003D7F9A">
        <w:rPr>
          <w:rFonts w:ascii="Times New Roman" w:hAnsi="Times New Roman"/>
          <w:lang w:val="en-US"/>
        </w:rPr>
        <w:t>approach</w:t>
      </w:r>
      <w:r>
        <w:rPr>
          <w:rFonts w:ascii="Times New Roman" w:hAnsi="Times New Roman"/>
          <w:lang w:val="en-US"/>
        </w:rPr>
        <w:t>,</w:t>
      </w:r>
      <w:r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Pr="003D7F9A">
        <w:rPr>
          <w:rFonts w:ascii="Times New Roman" w:hAnsi="Times New Roman"/>
          <w:lang w:val="en-US"/>
        </w:rPr>
        <w:t xml:space="preserve">could </w:t>
      </w:r>
      <w:r>
        <w:rPr>
          <w:rFonts w:ascii="Times New Roman" w:hAnsi="Times New Roman"/>
          <w:lang w:val="en-US"/>
        </w:rPr>
        <w:t>deviate</w:t>
      </w:r>
      <w:r w:rsidRPr="003D7F9A">
        <w:rPr>
          <w:rFonts w:ascii="Times New Roman" w:hAnsi="Times New Roman"/>
          <w:lang w:val="en-US"/>
        </w:rPr>
        <w:t xml:space="preserve"> </w:t>
      </w:r>
      <w:r>
        <w:rPr>
          <w:rFonts w:ascii="Times New Roman" w:hAnsi="Times New Roman"/>
          <w:lang w:val="en-US"/>
        </w:rPr>
        <w:t>so much</w:t>
      </w:r>
      <w:r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Pr="003D7F9A">
        <w:rPr>
          <w:rFonts w:ascii="Times New Roman" w:hAnsi="Times New Roman"/>
          <w:lang w:val="en-US"/>
        </w:rPr>
        <w:t xml:space="preserve">, </w:t>
      </w:r>
      <w:r>
        <w:rPr>
          <w:rFonts w:ascii="Times New Roman" w:hAnsi="Times New Roman"/>
          <w:lang w:val="en-US"/>
        </w:rPr>
        <w:t xml:space="preserve">the link </w:t>
      </w:r>
      <w:r w:rsidRPr="003D7F9A">
        <w:rPr>
          <w:rFonts w:ascii="Times New Roman" w:hAnsi="Times New Roman"/>
          <w:lang w:val="en-US"/>
        </w:rPr>
        <w:t>performance will suffer</w:t>
      </w:r>
      <w:r>
        <w:rPr>
          <w:rFonts w:ascii="Times New Roman" w:hAnsi="Times New Roman"/>
          <w:lang w:val="en-US"/>
        </w:rPr>
        <w:t xml:space="preserve"> significantly</w:t>
      </w:r>
      <w:r w:rsidRPr="003D7F9A">
        <w:rPr>
          <w:rFonts w:ascii="Times New Roman" w:hAnsi="Times New Roman"/>
          <w:lang w:val="en-US"/>
        </w:rPr>
        <w:t xml:space="preserve">. </w:t>
      </w:r>
      <w:r>
        <w:rPr>
          <w:rFonts w:ascii="Times New Roman" w:hAnsi="Times New Roman"/>
          <w:lang w:val="en-US"/>
        </w:rPr>
        <w:t xml:space="preserve">The reason is that in this case the base graph in this case does not match the new modulation order, since the base graphs are optimized for different code rates. </w:t>
      </w:r>
      <w:r w:rsidRPr="003D7F9A">
        <w:rPr>
          <w:rFonts w:ascii="Times New Roman" w:hAnsi="Times New Roman"/>
          <w:lang w:val="en-US"/>
        </w:rPr>
        <w:t>To illustrate this</w:t>
      </w:r>
      <w:r>
        <w:rPr>
          <w:rFonts w:ascii="Times New Roman" w:hAnsi="Times New Roman"/>
          <w:lang w:val="en-US"/>
        </w:rPr>
        <w:t>,</w:t>
      </w:r>
      <w:r w:rsidRPr="003D7F9A">
        <w:rPr>
          <w:rFonts w:ascii="Times New Roman" w:hAnsi="Times New Roman"/>
          <w:lang w:val="en-US"/>
        </w:rPr>
        <w:t xml:space="preserve"> we compare two cases</w:t>
      </w:r>
      <w:r>
        <w:rPr>
          <w:rFonts w:ascii="Times New Roman" w:hAnsi="Times New Roman"/>
          <w:lang w:val="en-US"/>
        </w:rPr>
        <w:t>:</w:t>
      </w:r>
    </w:p>
    <w:p w14:paraId="10A117BC" w14:textId="77777777" w:rsidR="00A16BDD"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0F1852D4" w14:textId="77777777" w:rsidR="00A16BDD" w:rsidRPr="003D7F9A"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332E4617" w14:textId="04910486" w:rsidR="00A16BDD" w:rsidRPr="003D7F9A" w:rsidRDefault="00A16BDD" w:rsidP="00A16BDD">
      <w:pPr>
        <w:pStyle w:val="BodyText"/>
        <w:rPr>
          <w:rFonts w:ascii="Times New Roman" w:hAnsi="Times New Roman"/>
          <w:lang w:val="en-US"/>
        </w:rPr>
      </w:pPr>
      <w:r>
        <w:rPr>
          <w:rFonts w:ascii="Times New Roman" w:hAnsi="Times New Roman"/>
          <w:lang w:val="en-US"/>
        </w:rPr>
        <w:lastRenderedPageBreak/>
        <w:t xml:space="preserve">For (A), the first OFDM symbol is occupied by DMRS, followed by 7 OFDM symbols occupied by PUSCH payload. For (B), </w:t>
      </w:r>
      <w:r w:rsidRPr="003D7F9A">
        <w:rPr>
          <w:rFonts w:ascii="Times New Roman" w:hAnsi="Times New Roman"/>
          <w:lang w:val="en-US"/>
        </w:rPr>
        <w:t xml:space="preserve">DMRS </w:t>
      </w:r>
      <w:r>
        <w:rPr>
          <w:rFonts w:ascii="Times New Roman" w:hAnsi="Times New Roman"/>
          <w:lang w:val="en-US"/>
        </w:rPr>
        <w:t>is artificially made to occupy only</w:t>
      </w:r>
      <w:r w:rsidRPr="003D7F9A">
        <w:rPr>
          <w:rFonts w:ascii="Times New Roman" w:hAnsi="Times New Roman"/>
          <w:lang w:val="en-US"/>
        </w:rPr>
        <w:t xml:space="preserve"> the first </w:t>
      </w:r>
      <w:r>
        <w:rPr>
          <w:rFonts w:ascii="Times New Roman" w:hAnsi="Times New Roman"/>
          <w:lang w:val="en-US"/>
        </w:rPr>
        <w:t xml:space="preserve">OFDM symbol </w:t>
      </w:r>
      <w:r w:rsidRPr="003D7F9A">
        <w:rPr>
          <w:rFonts w:ascii="Times New Roman" w:hAnsi="Times New Roman"/>
          <w:lang w:val="en-US"/>
        </w:rPr>
        <w:t xml:space="preserve">of the </w:t>
      </w:r>
      <w:r>
        <w:rPr>
          <w:rFonts w:ascii="Times New Roman" w:hAnsi="Times New Roman"/>
          <w:lang w:val="en-US"/>
        </w:rPr>
        <w:t>first</w:t>
      </w:r>
      <w:r w:rsidRPr="003D7F9A">
        <w:rPr>
          <w:rFonts w:ascii="Times New Roman" w:hAnsi="Times New Roman"/>
          <w:lang w:val="en-US"/>
        </w:rPr>
        <w:t xml:space="preserve"> repetition, </w:t>
      </w:r>
      <w:r>
        <w:rPr>
          <w:rFonts w:ascii="Times New Roman" w:hAnsi="Times New Roman"/>
          <w:lang w:val="en-US"/>
        </w:rPr>
        <w:t xml:space="preserve">so that </w:t>
      </w:r>
      <w:r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Pr="003D7F9A">
        <w:rPr>
          <w:rFonts w:ascii="Times New Roman" w:hAnsi="Times New Roman"/>
          <w:lang w:val="en-US"/>
        </w:rPr>
        <w:t xml:space="preserve">in both cases. </w:t>
      </w:r>
      <w:r>
        <w:rPr>
          <w:rFonts w:ascii="Times New Roman" w:hAnsi="Times New Roman"/>
          <w:lang w:val="en-US"/>
        </w:rPr>
        <w:t>A</w:t>
      </w:r>
      <w:r w:rsidRPr="003D7F9A">
        <w:rPr>
          <w:rFonts w:ascii="Times New Roman" w:hAnsi="Times New Roman"/>
          <w:lang w:val="en-US"/>
        </w:rPr>
        <w:t xml:space="preserve"> target TBS of 32 </w:t>
      </w:r>
      <w:r>
        <w:rPr>
          <w:rFonts w:ascii="Times New Roman" w:hAnsi="Times New Roman"/>
          <w:lang w:val="en-US"/>
        </w:rPr>
        <w:t xml:space="preserve">or 100 </w:t>
      </w:r>
      <w:r w:rsidRPr="003D7F9A">
        <w:rPr>
          <w:rFonts w:ascii="Times New Roman" w:hAnsi="Times New Roman"/>
          <w:lang w:val="en-US"/>
        </w:rPr>
        <w:t>bytes</w:t>
      </w:r>
      <w:r>
        <w:rPr>
          <w:rFonts w:ascii="Times New Roman" w:hAnsi="Times New Roman"/>
          <w:lang w:val="en-US"/>
        </w:rPr>
        <w:t xml:space="preserve"> is used. The BLER performance of (A) vs (B) is shown in </w:t>
      </w:r>
      <w:r w:rsidR="0017290E">
        <w:rPr>
          <w:rFonts w:ascii="Times New Roman" w:hAnsi="Times New Roman"/>
          <w:lang w:val="en-US"/>
        </w:rPr>
        <w:fldChar w:fldCharType="begin"/>
      </w:r>
      <w:r w:rsidR="0017290E">
        <w:rPr>
          <w:rFonts w:ascii="Times New Roman" w:hAnsi="Times New Roman"/>
          <w:lang w:val="en-US"/>
        </w:rPr>
        <w:instrText xml:space="preserve"> REF _Ref5153245 \h </w:instrText>
      </w:r>
      <w:r w:rsidR="0017290E">
        <w:rPr>
          <w:rFonts w:ascii="Times New Roman" w:hAnsi="Times New Roman"/>
          <w:lang w:val="en-US"/>
        </w:rPr>
      </w:r>
      <w:r w:rsidR="0017290E">
        <w:rPr>
          <w:rFonts w:ascii="Times New Roman" w:hAnsi="Times New Roman"/>
          <w:lang w:val="en-US"/>
        </w:rPr>
        <w:fldChar w:fldCharType="separate"/>
      </w:r>
      <w:r w:rsidR="0017290E" w:rsidRPr="004B0354">
        <w:rPr>
          <w:rFonts w:cs="Arial"/>
          <w:lang w:val="en-US"/>
        </w:rPr>
        <w:t xml:space="preserve">Figure </w:t>
      </w:r>
      <w:r w:rsidR="0017290E">
        <w:rPr>
          <w:rFonts w:cs="Arial"/>
          <w:noProof/>
          <w:lang w:val="en-US"/>
        </w:rPr>
        <w:t>6</w:t>
      </w:r>
      <w:r w:rsidR="0017290E">
        <w:rPr>
          <w:rFonts w:ascii="Times New Roman" w:hAnsi="Times New Roman"/>
          <w:lang w:val="en-US"/>
        </w:rPr>
        <w:fldChar w:fldCharType="end"/>
      </w:r>
      <w:r w:rsidR="004C6092">
        <w:rPr>
          <w:rFonts w:ascii="Times New Roman" w:hAnsi="Times New Roman"/>
          <w:lang w:val="en-US"/>
        </w:rPr>
        <w:t xml:space="preserve"> and</w:t>
      </w:r>
      <w:r w:rsidR="0017290E">
        <w:rPr>
          <w:rFonts w:ascii="Times New Roman" w:hAnsi="Times New Roman"/>
          <w:lang w:val="en-US"/>
        </w:rPr>
        <w:t xml:space="preserve"> </w:t>
      </w:r>
      <w:r w:rsidR="004C6092">
        <w:rPr>
          <w:rFonts w:ascii="Times New Roman" w:hAnsi="Times New Roman"/>
          <w:lang w:val="en-US"/>
        </w:rPr>
        <w:fldChar w:fldCharType="begin"/>
      </w:r>
      <w:r w:rsidR="004C6092">
        <w:rPr>
          <w:rFonts w:ascii="Times New Roman" w:hAnsi="Times New Roman"/>
          <w:lang w:val="en-US"/>
        </w:rPr>
        <w:instrText xml:space="preserve"> REF _Ref5153338 \h </w:instrText>
      </w:r>
      <w:r w:rsidR="004C6092">
        <w:rPr>
          <w:rFonts w:ascii="Times New Roman" w:hAnsi="Times New Roman"/>
          <w:lang w:val="en-US"/>
        </w:rPr>
      </w:r>
      <w:r w:rsidR="004C6092">
        <w:rPr>
          <w:rFonts w:ascii="Times New Roman" w:hAnsi="Times New Roman"/>
          <w:lang w:val="en-US"/>
        </w:rPr>
        <w:fldChar w:fldCharType="separate"/>
      </w:r>
      <w:r w:rsidR="004C6092">
        <w:rPr>
          <w:noProof/>
        </w:rPr>
        <w:t>7</w:t>
      </w:r>
      <w:r w:rsidR="004C6092">
        <w:rPr>
          <w:rFonts w:ascii="Times New Roman" w:hAnsi="Times New Roman"/>
          <w:lang w:val="en-US"/>
        </w:rPr>
        <w:fldChar w:fldCharType="end"/>
      </w:r>
      <w:r w:rsidR="004C6092">
        <w:rPr>
          <w:rFonts w:ascii="Times New Roman" w:hAnsi="Times New Roman"/>
          <w:lang w:val="en-US"/>
        </w:rPr>
        <w:t xml:space="preserve"> </w:t>
      </w:r>
      <w:r>
        <w:rPr>
          <w:rFonts w:ascii="Times New Roman" w:hAnsi="Times New Roman"/>
          <w:lang w:val="en-US"/>
        </w:rPr>
        <w:t>below, using the assumed transmission parameters.</w:t>
      </w:r>
    </w:p>
    <w:p w14:paraId="1143A73E" w14:textId="77777777" w:rsidR="00A16BDD" w:rsidRDefault="00A16BDD" w:rsidP="00A16BDD">
      <w:pPr>
        <w:pStyle w:val="BodyText"/>
        <w:jc w:val="center"/>
        <w:rPr>
          <w:lang w:val="en-US"/>
        </w:rPr>
      </w:pPr>
      <w:r w:rsidRPr="00C75F4A">
        <w:rPr>
          <w:noProof/>
          <w:lang w:val="en-US"/>
        </w:rPr>
        <w:drawing>
          <wp:inline distT="0" distB="0" distL="0" distR="0" wp14:anchorId="1778DBD6" wp14:editId="12965CEA">
            <wp:extent cx="5895975" cy="39624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6B73A28E" w14:textId="20BFF5F1" w:rsidR="00A16BDD" w:rsidRPr="004B0354" w:rsidRDefault="00A16BDD" w:rsidP="00A16BDD">
      <w:pPr>
        <w:pStyle w:val="Caption"/>
        <w:jc w:val="center"/>
        <w:rPr>
          <w:rFonts w:ascii="Arial" w:hAnsi="Arial" w:cs="Arial"/>
          <w:b w:val="0"/>
          <w:lang w:val="en-US"/>
        </w:rPr>
      </w:pPr>
      <w:bookmarkStart w:id="41" w:name="_Ref5153245"/>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3C69FD">
        <w:rPr>
          <w:rFonts w:ascii="Arial" w:hAnsi="Arial" w:cs="Arial"/>
          <w:noProof/>
          <w:lang w:val="en-US"/>
        </w:rPr>
        <w:t>16</w:t>
      </w:r>
      <w:r w:rsidRPr="00ED1631">
        <w:rPr>
          <w:rFonts w:ascii="Arial" w:hAnsi="Arial" w:cs="Arial"/>
        </w:rPr>
        <w:fldChar w:fldCharType="end"/>
      </w:r>
      <w:bookmarkEnd w:id="41"/>
      <w:r w:rsidRPr="004B0354">
        <w:rPr>
          <w:rFonts w:ascii="Arial" w:hAnsi="Arial" w:cs="Arial"/>
          <w:lang w:val="en-US"/>
        </w:rPr>
        <w:t xml:space="preserve">: </w:t>
      </w:r>
      <w:r>
        <w:rPr>
          <w:rFonts w:ascii="Arial" w:hAnsi="Arial" w:cs="Arial"/>
          <w:lang w:val="en-US"/>
        </w:rPr>
        <w:t>Performance degradation when improper modulation order is used in mini-slot repetitions.</w:t>
      </w:r>
    </w:p>
    <w:p w14:paraId="4E3001CB" w14:textId="77777777" w:rsidR="00A16BDD" w:rsidRDefault="00A16BDD" w:rsidP="00A16BDD">
      <w:pPr>
        <w:pStyle w:val="BodyText"/>
        <w:keepNext/>
      </w:pPr>
      <w:r w:rsidRPr="0013388B">
        <w:rPr>
          <w:noProof/>
          <w:lang w:val="en-US"/>
        </w:rPr>
        <w:lastRenderedPageBreak/>
        <w:drawing>
          <wp:inline distT="0" distB="0" distL="0" distR="0" wp14:anchorId="2D772B04" wp14:editId="4FBA0029">
            <wp:extent cx="5890260" cy="396621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22C1AB47" w14:textId="30807A26" w:rsidR="00A16BDD" w:rsidRDefault="00A16BDD" w:rsidP="00A16BDD">
      <w:pPr>
        <w:pStyle w:val="Caption"/>
        <w:jc w:val="both"/>
        <w:rPr>
          <w:lang w:val="en-US"/>
        </w:rPr>
      </w:pPr>
      <w:bookmarkStart w:id="42" w:name="_Ref5153338"/>
      <w:r>
        <w:t xml:space="preserve">Figure </w:t>
      </w:r>
      <w:r>
        <w:rPr>
          <w:noProof/>
        </w:rPr>
        <w:fldChar w:fldCharType="begin"/>
      </w:r>
      <w:r>
        <w:rPr>
          <w:noProof/>
        </w:rPr>
        <w:instrText xml:space="preserve"> SEQ Figure \* ARABIC </w:instrText>
      </w:r>
      <w:r>
        <w:rPr>
          <w:noProof/>
        </w:rPr>
        <w:fldChar w:fldCharType="separate"/>
      </w:r>
      <w:r w:rsidR="003C69FD">
        <w:rPr>
          <w:noProof/>
        </w:rPr>
        <w:t>17</w:t>
      </w:r>
      <w:r>
        <w:rPr>
          <w:noProof/>
        </w:rPr>
        <w:fldChar w:fldCharType="end"/>
      </w:r>
      <w:bookmarkEnd w:id="42"/>
      <w:r>
        <w:t xml:space="preserve">: </w:t>
      </w:r>
      <w:r w:rsidRPr="000632FA">
        <w:t xml:space="preserve">Performance degradation when improper modulation order is used in mini-slot </w:t>
      </w:r>
      <w:r>
        <w:t>repetitions</w:t>
      </w:r>
      <w:r w:rsidRPr="000632FA">
        <w:t>.</w:t>
      </w:r>
    </w:p>
    <w:p w14:paraId="7AD49729" w14:textId="77777777" w:rsidR="00A16BDD" w:rsidRDefault="00A16BDD" w:rsidP="00A16BDD">
      <w:pPr>
        <w:pStyle w:val="BodyText"/>
        <w:rPr>
          <w:rFonts w:ascii="Times New Roman" w:hAnsi="Times New Roman"/>
          <w:lang w:val="en-US"/>
        </w:rPr>
      </w:pPr>
      <w:r w:rsidRPr="003D7F9A">
        <w:rPr>
          <w:rFonts w:ascii="Times New Roman" w:hAnsi="Times New Roman"/>
          <w:lang w:val="en-US"/>
        </w:rPr>
        <w:t xml:space="preserve">We see that </w:t>
      </w:r>
      <w:r>
        <w:rPr>
          <w:rFonts w:ascii="Times New Roman" w:hAnsi="Times New Roman"/>
          <w:lang w:val="en-US"/>
        </w:rPr>
        <w:t>(A)</w:t>
      </w:r>
      <w:r w:rsidRPr="003D7F9A">
        <w:rPr>
          <w:rFonts w:ascii="Times New Roman" w:hAnsi="Times New Roman"/>
          <w:lang w:val="en-US"/>
        </w:rPr>
        <w:t xml:space="preserve"> with 4 repetitions performs about 1.5 </w:t>
      </w:r>
      <w:r>
        <w:rPr>
          <w:rFonts w:ascii="Times New Roman" w:hAnsi="Times New Roman"/>
          <w:lang w:val="en-US"/>
        </w:rPr>
        <w:t xml:space="preserve">– 1.8 </w:t>
      </w:r>
      <w:r w:rsidRPr="003D7F9A">
        <w:rPr>
          <w:rFonts w:ascii="Times New Roman" w:hAnsi="Times New Roman"/>
          <w:lang w:val="en-US"/>
        </w:rPr>
        <w:t xml:space="preserve">dB worse than </w:t>
      </w:r>
      <w:r>
        <w:rPr>
          <w:rFonts w:ascii="Times New Roman" w:hAnsi="Times New Roman"/>
          <w:lang w:val="en-US"/>
        </w:rPr>
        <w:t xml:space="preserve">(B) </w:t>
      </w:r>
      <w:r w:rsidRPr="003D7F9A">
        <w:rPr>
          <w:rFonts w:ascii="Times New Roman" w:hAnsi="Times New Roman"/>
          <w:lang w:val="en-US"/>
        </w:rPr>
        <w:t xml:space="preserve">with 1 repetition. The reason </w:t>
      </w:r>
      <w:r>
        <w:rPr>
          <w:rFonts w:ascii="Times New Roman" w:hAnsi="Times New Roman"/>
          <w:lang w:val="en-US"/>
        </w:rPr>
        <w:t>is, (A) uses {R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=64QAM, K=4}, (B) uses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sym w:font="Symbol" w:char="F040"/>
      </w:r>
      <w:r w:rsidRPr="007B42CF">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/16,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=QPSK, 1} which is the right choice when </w:t>
      </w:r>
      <w:proofErr w:type="gramStart"/>
      <w:r>
        <w:rPr>
          <w:rFonts w:ascii="Times New Roman" w:hAnsi="Times New Roman"/>
          <w:lang w:val="en-US"/>
        </w:rPr>
        <w:t>taking into account</w:t>
      </w:r>
      <w:proofErr w:type="gramEnd"/>
      <w:r>
        <w:rPr>
          <w:rFonts w:ascii="Times New Roman" w:hAnsi="Times New Roman"/>
          <w:lang w:val="en-US"/>
        </w:rPr>
        <w:t xml:space="preserve"> all occupied resources</w:t>
      </w:r>
      <w:r w:rsidRPr="003D7F9A">
        <w:rPr>
          <w:rFonts w:ascii="Times New Roman" w:hAnsi="Times New Roman"/>
          <w:lang w:val="en-US"/>
        </w:rPr>
        <w:t xml:space="preserve">. </w:t>
      </w:r>
    </w:p>
    <w:p w14:paraId="48B7EDF7" w14:textId="77777777" w:rsidR="00A16BDD" w:rsidRPr="003D7F9A" w:rsidRDefault="00A16BDD" w:rsidP="00A16BDD">
      <w:pPr>
        <w:pStyle w:val="BodyText"/>
        <w:rPr>
          <w:rFonts w:ascii="Times New Roman" w:hAnsi="Times New Roman"/>
          <w:lang w:val="en-US"/>
        </w:rPr>
      </w:pPr>
      <w:r>
        <w:rPr>
          <w:rFonts w:ascii="Times New Roman" w:hAnsi="Times New Roman"/>
          <w:lang w:val="en-US"/>
        </w:rPr>
        <w:t>In the case with target TBS = 800 bits, a similar problem</w:t>
      </w:r>
      <w:r w:rsidRPr="003D7F9A">
        <w:rPr>
          <w:rFonts w:ascii="Times New Roman" w:hAnsi="Times New Roman"/>
          <w:lang w:val="en-US"/>
        </w:rPr>
        <w:t xml:space="preserve"> </w:t>
      </w:r>
      <w:r>
        <w:rPr>
          <w:rFonts w:ascii="Times New Roman" w:hAnsi="Times New Roman"/>
          <w:lang w:val="en-US"/>
        </w:rPr>
        <w:t>occurs</w:t>
      </w:r>
      <w:r w:rsidRPr="003D7F9A">
        <w:rPr>
          <w:rFonts w:ascii="Times New Roman" w:hAnsi="Times New Roman"/>
          <w:lang w:val="en-US"/>
        </w:rPr>
        <w:t xml:space="preserve"> </w:t>
      </w:r>
      <w:r>
        <w:rPr>
          <w:rFonts w:ascii="Times New Roman" w:hAnsi="Times New Roman"/>
          <w:lang w:val="en-US"/>
        </w:rPr>
        <w:t xml:space="preserve">to </w:t>
      </w:r>
      <w:r w:rsidRPr="003D7F9A">
        <w:rPr>
          <w:rFonts w:ascii="Times New Roman" w:hAnsi="Times New Roman"/>
          <w:lang w:val="en-US"/>
        </w:rPr>
        <w:t>the base</w:t>
      </w:r>
      <w:r>
        <w:rPr>
          <w:rFonts w:ascii="Times New Roman" w:hAnsi="Times New Roman"/>
          <w:lang w:val="en-US"/>
        </w:rPr>
        <w:t xml:space="preserve"> </w:t>
      </w:r>
      <w:r w:rsidRPr="003D7F9A">
        <w:rPr>
          <w:rFonts w:ascii="Times New Roman" w:hAnsi="Times New Roman"/>
          <w:lang w:val="en-US"/>
        </w:rPr>
        <w:t xml:space="preserve">graph </w:t>
      </w:r>
      <w:r>
        <w:rPr>
          <w:rFonts w:ascii="Times New Roman" w:hAnsi="Times New Roman"/>
          <w:lang w:val="en-US"/>
        </w:rPr>
        <w:t xml:space="preserve">selection </w:t>
      </w:r>
      <w:r w:rsidRPr="003D7F9A">
        <w:rPr>
          <w:rFonts w:ascii="Times New Roman" w:hAnsi="Times New Roman"/>
          <w:lang w:val="en-US"/>
        </w:rPr>
        <w:t xml:space="preserve">as well, since </w:t>
      </w:r>
      <w:r>
        <w:rPr>
          <w:rFonts w:ascii="Times New Roman" w:hAnsi="Times New Roman"/>
          <w:lang w:val="en-US"/>
        </w:rPr>
        <w:t xml:space="preserve">base graph selection </w:t>
      </w:r>
      <w:r w:rsidRPr="003D7F9A">
        <w:rPr>
          <w:rFonts w:ascii="Times New Roman" w:hAnsi="Times New Roman"/>
          <w:lang w:val="en-US"/>
        </w:rPr>
        <w:t xml:space="preserve">is </w:t>
      </w:r>
      <w:r>
        <w:rPr>
          <w:rFonts w:ascii="Times New Roman" w:hAnsi="Times New Roman"/>
          <w:lang w:val="en-US"/>
        </w:rPr>
        <w:t xml:space="preserve">partly </w:t>
      </w:r>
      <w:r w:rsidRPr="003D7F9A">
        <w:rPr>
          <w:rFonts w:ascii="Times New Roman" w:hAnsi="Times New Roman"/>
          <w:lang w:val="en-US"/>
        </w:rPr>
        <w:t xml:space="preserve">determined by the target code rate in the MCS. </w:t>
      </w:r>
      <w:r>
        <w:rPr>
          <w:rFonts w:ascii="Times New Roman" w:hAnsi="Times New Roman"/>
          <w:lang w:val="en-US"/>
        </w:rPr>
        <w:t>Since the target code rate is above 0.67</w:t>
      </w:r>
      <w:r w:rsidRPr="003D7F9A">
        <w:rPr>
          <w:rFonts w:ascii="Times New Roman" w:hAnsi="Times New Roman"/>
          <w:lang w:val="en-US"/>
        </w:rPr>
        <w:t>, the base graph switches from BG2 to BG1. Since the mother code rate of BG1 is 1/3, and the mother code rate of BG2 is 1/5, this also impact</w:t>
      </w:r>
      <w:r>
        <w:rPr>
          <w:rFonts w:ascii="Times New Roman" w:hAnsi="Times New Roman"/>
          <w:lang w:val="en-US"/>
        </w:rPr>
        <w:t>s</w:t>
      </w:r>
      <w:r w:rsidRPr="003D7F9A">
        <w:rPr>
          <w:rFonts w:ascii="Times New Roman" w:hAnsi="Times New Roman"/>
          <w:lang w:val="en-US"/>
        </w:rPr>
        <w:t xml:space="preserve"> performance negatively due to circular buffer repetition being used below rate 1/3 for BG1 instead of fresh parity bits.</w:t>
      </w:r>
    </w:p>
    <w:p w14:paraId="04841747" w14:textId="5BAD423C" w:rsidR="00C335FF" w:rsidRPr="00120FE4" w:rsidRDefault="00A16BDD" w:rsidP="00D466B4">
      <w:pPr>
        <w:pStyle w:val="Observation"/>
        <w:rPr>
          <w:lang w:val="en-US"/>
        </w:rPr>
      </w:pPr>
      <w:bookmarkStart w:id="43" w:name="_Toc16898794"/>
      <w:r>
        <w:rPr>
          <w:lang w:val="en-US"/>
        </w:rPr>
        <w:t xml:space="preserve">When (mini-)slot aggregation is used, basing the TBS determination on the allocated resources in the first transmission may lead </w:t>
      </w:r>
      <w:r w:rsidR="00120FE4">
        <w:rPr>
          <w:lang w:val="en-US"/>
        </w:rPr>
        <w:t xml:space="preserve">to </w:t>
      </w:r>
      <w:r>
        <w:rPr>
          <w:lang w:val="en-US"/>
        </w:rPr>
        <w:t>excessively high target code rate, resulting in modulation order and base graph mismatch.</w:t>
      </w:r>
      <w:bookmarkEnd w:id="43"/>
    </w:p>
    <w:p w14:paraId="0A8BBCA7" w14:textId="5C2C1DDC" w:rsidR="0098211A" w:rsidRPr="003C1009" w:rsidRDefault="0098211A" w:rsidP="0098211A">
      <w:r w:rsidRPr="007D5354">
        <w:t>In Rel</w:t>
      </w:r>
      <w:r w:rsidR="0061422F">
        <w:t>-</w:t>
      </w:r>
      <w:r w:rsidRPr="007D5354">
        <w:t xml:space="preserve">16 </w:t>
      </w:r>
      <w:proofErr w:type="spellStart"/>
      <w:r w:rsidRPr="007D5354">
        <w:t>eURLLC</w:t>
      </w:r>
      <w:proofErr w:type="spellEnd"/>
      <w:r w:rsidR="00120FE4">
        <w:t>,</w:t>
      </w:r>
      <w:r w:rsidRPr="007D5354">
        <w:t xml:space="preserve">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5A3A0CA1" w14:textId="0E55C378" w:rsidR="002B78A5" w:rsidRPr="00120FE4" w:rsidRDefault="0098211A" w:rsidP="00120FE4">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w:t>
      </w:r>
      <w:proofErr w:type="gramStart"/>
      <w:r w:rsidRPr="0061422F">
        <w:rPr>
          <w:lang w:val="en-US"/>
        </w:rPr>
        <w:t>sufficient</w:t>
      </w:r>
      <w:proofErr w:type="gramEnd"/>
      <w:r w:rsidRPr="0061422F">
        <w:rPr>
          <w:lang w:val="en-US"/>
        </w:rPr>
        <w:t xml:space="preserve"> for </w:t>
      </w:r>
      <w:proofErr w:type="spellStart"/>
      <w:r w:rsidRPr="0061422F">
        <w:rPr>
          <w:lang w:val="en-US"/>
        </w:rPr>
        <w:t>eURLLC</w:t>
      </w:r>
      <w:proofErr w:type="spellEnd"/>
      <w:r w:rsidRPr="0061422F">
        <w:rPr>
          <w:lang w:val="en-US"/>
        </w:rPr>
        <w:t xml:space="preserve">. </w:t>
      </w:r>
    </w:p>
    <w:p w14:paraId="5E2B5113" w14:textId="1187416C"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633AE77B" w14:textId="77777777" w:rsidR="00AC59D3"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Cs/>
        </w:rPr>
        <w:lastRenderedPageBreak/>
        <w:fldChar w:fldCharType="begin"/>
      </w:r>
      <w:r>
        <w:rPr>
          <w:bCs/>
        </w:rPr>
        <w:instrText xml:space="preserve"> TOC \f O \n \h \z \t "Observation" \c </w:instrText>
      </w:r>
      <w:r>
        <w:rPr>
          <w:bCs/>
        </w:rPr>
        <w:fldChar w:fldCharType="separate"/>
      </w:r>
      <w:hyperlink w:anchor="_Toc16898781" w:history="1">
        <w:r w:rsidR="00AC59D3" w:rsidRPr="00797581">
          <w:rPr>
            <w:rStyle w:val="Hyperlink"/>
            <w:noProof/>
            <w:lang w:eastAsia="en-GB"/>
          </w:rPr>
          <w:t>Observation 1</w:t>
        </w:r>
        <w:r w:rsidR="00AC59D3">
          <w:rPr>
            <w:rFonts w:asciiTheme="minorHAnsi" w:eastAsiaTheme="minorEastAsia" w:hAnsiTheme="minorHAnsi" w:cstheme="minorBidi"/>
            <w:b w:val="0"/>
            <w:noProof/>
            <w:sz w:val="22"/>
            <w:szCs w:val="22"/>
            <w:lang w:val="en-US"/>
          </w:rPr>
          <w:tab/>
        </w:r>
        <w:r w:rsidR="00AC59D3" w:rsidRPr="00797581">
          <w:rPr>
            <w:rStyle w:val="Hyperlink"/>
            <w:noProof/>
            <w:lang w:eastAsia="en-GB"/>
          </w:rPr>
          <w:t>Option 4 supports mini-slot repetition.</w:t>
        </w:r>
      </w:hyperlink>
    </w:p>
    <w:p w14:paraId="65CF473A"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2" w:history="1">
        <w:r w:rsidR="00AC59D3" w:rsidRPr="00797581">
          <w:rPr>
            <w:rStyle w:val="Hyperlink"/>
            <w:noProof/>
          </w:rPr>
          <w:t>Observation 2</w:t>
        </w:r>
        <w:r w:rsidR="00AC59D3">
          <w:rPr>
            <w:rFonts w:asciiTheme="minorHAnsi" w:eastAsiaTheme="minorEastAsia" w:hAnsiTheme="minorHAnsi" w:cstheme="minorBidi"/>
            <w:b w:val="0"/>
            <w:noProof/>
            <w:sz w:val="22"/>
            <w:szCs w:val="22"/>
            <w:lang w:val="en-US"/>
          </w:rPr>
          <w:tab/>
        </w:r>
        <w:r w:rsidR="00AC59D3" w:rsidRPr="00797581">
          <w:rPr>
            <w:rStyle w:val="Hyperlink"/>
            <w:noProof/>
            <w:lang w:eastAsia="en-GB"/>
          </w:rPr>
          <w:t>Option 4 does not support multi-segment transmission with the restriction L &lt;= 14. Removing this restriction allows option 4 to support multi-segment transmission.</w:t>
        </w:r>
      </w:hyperlink>
    </w:p>
    <w:p w14:paraId="5BEC6B56"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3" w:history="1">
        <w:r w:rsidR="00AC59D3" w:rsidRPr="00797581">
          <w:rPr>
            <w:rStyle w:val="Hyperlink"/>
            <w:noProof/>
          </w:rPr>
          <w:t>Observation 3</w:t>
        </w:r>
        <w:r w:rsidR="00AC59D3">
          <w:rPr>
            <w:rFonts w:asciiTheme="minorHAnsi" w:eastAsiaTheme="minorEastAsia" w:hAnsiTheme="minorHAnsi" w:cstheme="minorBidi"/>
            <w:b w:val="0"/>
            <w:noProof/>
            <w:sz w:val="22"/>
            <w:szCs w:val="22"/>
            <w:lang w:val="en-US"/>
          </w:rPr>
          <w:tab/>
        </w:r>
        <w:r w:rsidR="00AC59D3" w:rsidRPr="00797581">
          <w:rPr>
            <w:rStyle w:val="Hyperlink"/>
            <w:noProof/>
          </w:rPr>
          <w:t>Option 4b efficiently enables both mini-slot repetition and multi-segment transmission.</w:t>
        </w:r>
      </w:hyperlink>
    </w:p>
    <w:p w14:paraId="17DEB855"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4" w:history="1">
        <w:r w:rsidR="00AC59D3" w:rsidRPr="00797581">
          <w:rPr>
            <w:rStyle w:val="Hyperlink"/>
            <w:noProof/>
          </w:rPr>
          <w:t>Observation 4</w:t>
        </w:r>
        <w:r w:rsidR="00AC59D3">
          <w:rPr>
            <w:rFonts w:asciiTheme="minorHAnsi" w:eastAsiaTheme="minorEastAsia" w:hAnsiTheme="minorHAnsi" w:cstheme="minorBidi"/>
            <w:b w:val="0"/>
            <w:noProof/>
            <w:sz w:val="22"/>
            <w:szCs w:val="22"/>
            <w:lang w:val="en-US"/>
          </w:rPr>
          <w:tab/>
        </w:r>
        <w:r w:rsidR="00AC59D3" w:rsidRPr="00797581">
          <w:rPr>
            <w:rStyle w:val="Hyperlink"/>
            <w:noProof/>
          </w:rPr>
          <w:t>Option 4b does not require L &gt; 14.</w:t>
        </w:r>
      </w:hyperlink>
    </w:p>
    <w:p w14:paraId="5652528B"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5" w:history="1">
        <w:r w:rsidR="00AC59D3" w:rsidRPr="00797581">
          <w:rPr>
            <w:rStyle w:val="Hyperlink"/>
            <w:noProof/>
          </w:rPr>
          <w:t>Observation 5</w:t>
        </w:r>
        <w:r w:rsidR="00AC59D3">
          <w:rPr>
            <w:rFonts w:asciiTheme="minorHAnsi" w:eastAsiaTheme="minorEastAsia" w:hAnsiTheme="minorHAnsi" w:cstheme="minorBidi"/>
            <w:b w:val="0"/>
            <w:noProof/>
            <w:sz w:val="22"/>
            <w:szCs w:val="22"/>
            <w:lang w:val="en-US"/>
          </w:rPr>
          <w:tab/>
        </w:r>
        <w:r w:rsidR="00AC59D3" w:rsidRPr="00797581">
          <w:rPr>
            <w:rStyle w:val="Hyperlink"/>
            <w:noProof/>
          </w:rPr>
          <w:t>Joint signalling of S, L, and the number of repetitions in the TDRA table does not increase the DCI size.</w:t>
        </w:r>
      </w:hyperlink>
    </w:p>
    <w:p w14:paraId="2F358B25"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6" w:history="1">
        <w:r w:rsidR="00AC59D3" w:rsidRPr="00797581">
          <w:rPr>
            <w:rStyle w:val="Hyperlink"/>
            <w:noProof/>
          </w:rPr>
          <w:t>Observation 6</w:t>
        </w:r>
        <w:r w:rsidR="00AC59D3">
          <w:rPr>
            <w:rFonts w:asciiTheme="minorHAnsi" w:eastAsiaTheme="minorEastAsia" w:hAnsiTheme="minorHAnsi" w:cstheme="minorBidi"/>
            <w:b w:val="0"/>
            <w:noProof/>
            <w:sz w:val="22"/>
            <w:szCs w:val="22"/>
            <w:lang w:val="en-US"/>
          </w:rPr>
          <w:tab/>
        </w:r>
        <w:r w:rsidR="00AC59D3" w:rsidRPr="00797581">
          <w:rPr>
            <w:rStyle w:val="Hyperlink"/>
            <w:noProof/>
          </w:rPr>
          <w:t>Joint signalling of S, L, and the number of repetitions in the TDRA table can decrease the DCI size compared to separate signalling through removal of redundant entries.</w:t>
        </w:r>
      </w:hyperlink>
    </w:p>
    <w:p w14:paraId="3427CC74"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7" w:history="1">
        <w:r w:rsidR="00AC59D3" w:rsidRPr="00797581">
          <w:rPr>
            <w:rStyle w:val="Hyperlink"/>
            <w:noProof/>
          </w:rPr>
          <w:t>Observation 7</w:t>
        </w:r>
        <w:r w:rsidR="00AC59D3">
          <w:rPr>
            <w:rFonts w:asciiTheme="minorHAnsi" w:eastAsiaTheme="minorEastAsia" w:hAnsiTheme="minorHAnsi" w:cstheme="minorBidi"/>
            <w:b w:val="0"/>
            <w:noProof/>
            <w:sz w:val="22"/>
            <w:szCs w:val="22"/>
            <w:lang w:val="en-US"/>
          </w:rPr>
          <w:tab/>
        </w:r>
        <w:r w:rsidR="00AC59D3" w:rsidRPr="00797581">
          <w:rPr>
            <w:rStyle w:val="Hyperlink"/>
            <w:noProof/>
          </w:rPr>
          <w:t>Joint signalling of the nominal number of repetitions in the TDRA table is easy to enable or disable, supports all DCI formats with reconfigurable TDRA table, and supports type 2 configured grant without any needed changes.</w:t>
        </w:r>
      </w:hyperlink>
    </w:p>
    <w:p w14:paraId="75DB58F3"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8" w:history="1">
        <w:r w:rsidR="00AC59D3" w:rsidRPr="00797581">
          <w:rPr>
            <w:rStyle w:val="Hyperlink"/>
            <w:noProof/>
          </w:rPr>
          <w:t>Observation 8</w:t>
        </w:r>
        <w:r w:rsidR="00AC59D3">
          <w:rPr>
            <w:rFonts w:asciiTheme="minorHAnsi" w:eastAsiaTheme="minorEastAsia" w:hAnsiTheme="minorHAnsi" w:cstheme="minorBidi"/>
            <w:b w:val="0"/>
            <w:noProof/>
            <w:sz w:val="22"/>
            <w:szCs w:val="22"/>
            <w:lang w:val="en-US"/>
          </w:rPr>
          <w:tab/>
        </w:r>
        <w:r w:rsidR="00AC59D3" w:rsidRPr="00797581">
          <w:rPr>
            <w:rStyle w:val="Hyperlink"/>
            <w:noProof/>
          </w:rPr>
          <w:t>The same behaviour as delaying can be realized by using a larger number of nominal repetitions.</w:t>
        </w:r>
      </w:hyperlink>
    </w:p>
    <w:p w14:paraId="7AF0682C"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89" w:history="1">
        <w:r w:rsidR="00AC59D3" w:rsidRPr="00797581">
          <w:rPr>
            <w:rStyle w:val="Hyperlink"/>
            <w:noProof/>
          </w:rPr>
          <w:t>Observation 9</w:t>
        </w:r>
        <w:r w:rsidR="00AC59D3">
          <w:rPr>
            <w:rFonts w:asciiTheme="minorHAnsi" w:eastAsiaTheme="minorEastAsia" w:hAnsiTheme="minorHAnsi" w:cstheme="minorBidi"/>
            <w:b w:val="0"/>
            <w:noProof/>
            <w:sz w:val="22"/>
            <w:szCs w:val="22"/>
            <w:lang w:val="en-US"/>
          </w:rPr>
          <w:tab/>
        </w:r>
        <w:r w:rsidR="00AC59D3" w:rsidRPr="00797581">
          <w:rPr>
            <w:rStyle w:val="Hyperlink"/>
            <w:noProof/>
          </w:rPr>
          <w:t>Delaying PUSCH repetitions due to dynamic TDD pattern can lead to mismatch between gNB and UE understanding, leading to failed PUSCH decoding and corrupted soft buffer at the gNB.</w:t>
        </w:r>
      </w:hyperlink>
    </w:p>
    <w:p w14:paraId="73D95099"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0" w:history="1">
        <w:r w:rsidR="00AC59D3" w:rsidRPr="00797581">
          <w:rPr>
            <w:rStyle w:val="Hyperlink"/>
            <w:noProof/>
          </w:rPr>
          <w:t>Observation 10</w:t>
        </w:r>
        <w:r w:rsidR="00AC59D3">
          <w:rPr>
            <w:rFonts w:asciiTheme="minorHAnsi" w:eastAsiaTheme="minorEastAsia" w:hAnsiTheme="minorHAnsi" w:cstheme="minorBidi"/>
            <w:b w:val="0"/>
            <w:noProof/>
            <w:sz w:val="22"/>
            <w:szCs w:val="22"/>
            <w:lang w:val="en-US"/>
          </w:rPr>
          <w:tab/>
        </w:r>
        <w:r w:rsidR="00AC59D3" w:rsidRPr="00797581">
          <w:rPr>
            <w:rStyle w:val="Hyperlink"/>
            <w:noProof/>
          </w:rPr>
          <w:t>Using MMSE-IRC to suppress PUSCH interference to SRS and PUCCH is not possible in general.</w:t>
        </w:r>
      </w:hyperlink>
    </w:p>
    <w:p w14:paraId="72F5FE15"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1" w:history="1">
        <w:r w:rsidR="00AC59D3" w:rsidRPr="00797581">
          <w:rPr>
            <w:rStyle w:val="Hyperlink"/>
            <w:noProof/>
          </w:rPr>
          <w:t>Observation 11</w:t>
        </w:r>
        <w:r w:rsidR="00AC59D3">
          <w:rPr>
            <w:rFonts w:asciiTheme="minorHAnsi" w:eastAsiaTheme="minorEastAsia" w:hAnsiTheme="minorHAnsi" w:cstheme="minorBidi"/>
            <w:b w:val="0"/>
            <w:noProof/>
            <w:sz w:val="22"/>
            <w:szCs w:val="22"/>
            <w:lang w:val="en-US"/>
          </w:rPr>
          <w:tab/>
        </w:r>
        <w:r w:rsidR="00AC59D3" w:rsidRPr="00797581">
          <w:rPr>
            <w:rStyle w:val="Hyperlink"/>
            <w:noProof/>
          </w:rPr>
          <w:t>Using SFI to avoid collision between PUSCH and PUCCH/SRS increases error probability and requires reliable SFI transmission.</w:t>
        </w:r>
      </w:hyperlink>
    </w:p>
    <w:p w14:paraId="6221593F"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2" w:history="1">
        <w:r w:rsidR="00AC59D3" w:rsidRPr="00797581">
          <w:rPr>
            <w:rStyle w:val="Hyperlink"/>
            <w:noProof/>
            <w:lang w:val="en-US"/>
          </w:rPr>
          <w:t>Observation 12</w:t>
        </w:r>
        <w:r w:rsidR="00AC59D3">
          <w:rPr>
            <w:rFonts w:asciiTheme="minorHAnsi" w:eastAsiaTheme="minorEastAsia" w:hAnsiTheme="minorHAnsi" w:cstheme="minorBidi"/>
            <w:b w:val="0"/>
            <w:noProof/>
            <w:sz w:val="22"/>
            <w:szCs w:val="22"/>
            <w:lang w:val="en-US"/>
          </w:rPr>
          <w:tab/>
        </w:r>
        <w:r w:rsidR="00AC59D3" w:rsidRPr="00797581">
          <w:rPr>
            <w:rStyle w:val="Hyperlink"/>
            <w:noProof/>
            <w:lang w:val="en-US"/>
          </w:rPr>
          <w:t>Basing the TBS determination on the allocated resources in the first transmission can lead to inflexible scheduling, and poor usage of the MCS table.</w:t>
        </w:r>
      </w:hyperlink>
    </w:p>
    <w:p w14:paraId="3469BC33"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3" w:history="1">
        <w:r w:rsidR="00AC59D3" w:rsidRPr="00797581">
          <w:rPr>
            <w:rStyle w:val="Hyperlink"/>
            <w:noProof/>
          </w:rPr>
          <w:t>Observation 13</w:t>
        </w:r>
        <w:r w:rsidR="00AC59D3">
          <w:rPr>
            <w:rFonts w:asciiTheme="minorHAnsi" w:eastAsiaTheme="minorEastAsia" w:hAnsiTheme="minorHAnsi" w:cstheme="minorBidi"/>
            <w:b w:val="0"/>
            <w:noProof/>
            <w:sz w:val="22"/>
            <w:szCs w:val="22"/>
            <w:lang w:val="en-US"/>
          </w:rPr>
          <w:tab/>
        </w:r>
        <w:r w:rsidR="00AC59D3" w:rsidRPr="00797581">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5765C319"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4" w:history="1">
        <w:r w:rsidR="00AC59D3" w:rsidRPr="00797581">
          <w:rPr>
            <w:rStyle w:val="Hyperlink"/>
            <w:noProof/>
            <w:lang w:val="en-US"/>
          </w:rPr>
          <w:t>Observation 14</w:t>
        </w:r>
        <w:r w:rsidR="00AC59D3">
          <w:rPr>
            <w:rFonts w:asciiTheme="minorHAnsi" w:eastAsiaTheme="minorEastAsia" w:hAnsiTheme="minorHAnsi" w:cstheme="minorBidi"/>
            <w:b w:val="0"/>
            <w:noProof/>
            <w:sz w:val="22"/>
            <w:szCs w:val="22"/>
            <w:lang w:val="en-US"/>
          </w:rPr>
          <w:tab/>
        </w:r>
        <w:r w:rsidR="00AC59D3" w:rsidRPr="00797581">
          <w:rPr>
            <w:rStyle w:val="Hyperlink"/>
            <w:noProof/>
            <w:lang w:val="en-US"/>
          </w:rPr>
          <w:t>When (mini-)slot aggregation is used, basing the TBS determination on the allocated resources in the first transmission may lead to excessively high target code rate, resulting in modulation order and base graph mismatch.</w:t>
        </w:r>
      </w:hyperlink>
    </w:p>
    <w:p w14:paraId="514DFC92" w14:textId="17EFBD39"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0337494C" w14:textId="77777777" w:rsidR="00AC59D3"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98795" w:history="1">
        <w:r w:rsidR="00AC59D3" w:rsidRPr="00D336A8">
          <w:rPr>
            <w:rStyle w:val="Hyperlink"/>
            <w:noProof/>
          </w:rPr>
          <w:t>Proposal 1</w:t>
        </w:r>
        <w:r w:rsidR="00AC59D3">
          <w:rPr>
            <w:rFonts w:asciiTheme="minorHAnsi" w:eastAsiaTheme="minorEastAsia" w:hAnsiTheme="minorHAnsi" w:cstheme="minorBidi"/>
            <w:b w:val="0"/>
            <w:noProof/>
            <w:sz w:val="22"/>
            <w:szCs w:val="22"/>
            <w:lang w:val="en-US"/>
          </w:rPr>
          <w:tab/>
        </w:r>
        <w:r w:rsidR="00AC59D3" w:rsidRPr="00D336A8">
          <w:rPr>
            <w:rStyle w:val="Hyperlink"/>
            <w:noProof/>
          </w:rPr>
          <w:t>Modify option 4 to allow L to take values larger than 14, e.g. L &lt;= 28.</w:t>
        </w:r>
      </w:hyperlink>
    </w:p>
    <w:p w14:paraId="7B03988F"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6" w:history="1">
        <w:r w:rsidR="00AC59D3" w:rsidRPr="00D336A8">
          <w:rPr>
            <w:rStyle w:val="Hyperlink"/>
            <w:noProof/>
          </w:rPr>
          <w:t>Proposal 2</w:t>
        </w:r>
        <w:r w:rsidR="00AC59D3">
          <w:rPr>
            <w:rFonts w:asciiTheme="minorHAnsi" w:eastAsiaTheme="minorEastAsia" w:hAnsiTheme="minorHAnsi" w:cstheme="minorBidi"/>
            <w:b w:val="0"/>
            <w:noProof/>
            <w:sz w:val="22"/>
            <w:szCs w:val="22"/>
            <w:lang w:val="en-US"/>
          </w:rPr>
          <w:tab/>
        </w:r>
        <w:r w:rsidR="00AC59D3" w:rsidRPr="00D336A8">
          <w:rPr>
            <w:rStyle w:val="Hyperlink"/>
            <w:noProof/>
          </w:rPr>
          <w:t>Adopt option 4b as described above to support both mini-slot repetition and multi-segment transmission.</w:t>
        </w:r>
      </w:hyperlink>
    </w:p>
    <w:p w14:paraId="5400AFBE"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7" w:history="1">
        <w:r w:rsidR="00AC59D3" w:rsidRPr="00D336A8">
          <w:rPr>
            <w:rStyle w:val="Hyperlink"/>
            <w:noProof/>
          </w:rPr>
          <w:t>Proposal 3</w:t>
        </w:r>
        <w:r w:rsidR="00AC59D3">
          <w:rPr>
            <w:rFonts w:asciiTheme="minorHAnsi" w:eastAsiaTheme="minorEastAsia" w:hAnsiTheme="minorHAnsi" w:cstheme="minorBidi"/>
            <w:b w:val="0"/>
            <w:noProof/>
            <w:sz w:val="22"/>
            <w:szCs w:val="22"/>
            <w:lang w:val="en-US"/>
          </w:rPr>
          <w:tab/>
        </w:r>
        <w:r w:rsidR="00AC59D3" w:rsidRPr="00D336A8">
          <w:rPr>
            <w:rStyle w:val="Hyperlink"/>
            <w:noProof/>
          </w:rPr>
          <w:t>Signal the nominal number of repetitions in the TDRA table to potentially reduce DCI size.</w:t>
        </w:r>
      </w:hyperlink>
    </w:p>
    <w:p w14:paraId="3962FE4A"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8" w:history="1">
        <w:r w:rsidR="00AC59D3" w:rsidRPr="00D336A8">
          <w:rPr>
            <w:rStyle w:val="Hyperlink"/>
            <w:noProof/>
          </w:rPr>
          <w:t>Proposal 4</w:t>
        </w:r>
        <w:r w:rsidR="00AC59D3">
          <w:rPr>
            <w:rFonts w:asciiTheme="minorHAnsi" w:eastAsiaTheme="minorEastAsia" w:hAnsiTheme="minorHAnsi" w:cstheme="minorBidi"/>
            <w:b w:val="0"/>
            <w:noProof/>
            <w:sz w:val="22"/>
            <w:szCs w:val="22"/>
            <w:lang w:val="en-US"/>
          </w:rPr>
          <w:tab/>
        </w:r>
        <w:r w:rsidR="00AC59D3" w:rsidRPr="00D336A8">
          <w:rPr>
            <w:rStyle w:val="Hyperlink"/>
            <w:noProof/>
          </w:rPr>
          <w:t>To ensure reliable decoding, keep the Rel. 15 behavior of dropping repetitions due to unavailable symbols not available for UL transmission.</w:t>
        </w:r>
      </w:hyperlink>
    </w:p>
    <w:p w14:paraId="25C236CC"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799" w:history="1">
        <w:r w:rsidR="00AC59D3" w:rsidRPr="00D336A8">
          <w:rPr>
            <w:rStyle w:val="Hyperlink"/>
            <w:noProof/>
          </w:rPr>
          <w:t>Proposal 5</w:t>
        </w:r>
        <w:r w:rsidR="00AC59D3">
          <w:rPr>
            <w:rFonts w:asciiTheme="minorHAnsi" w:eastAsiaTheme="minorEastAsia" w:hAnsiTheme="minorHAnsi" w:cstheme="minorBidi"/>
            <w:b w:val="0"/>
            <w:noProof/>
            <w:sz w:val="22"/>
            <w:szCs w:val="22"/>
            <w:lang w:val="en-US"/>
          </w:rPr>
          <w:tab/>
        </w:r>
        <w:r w:rsidR="00AC59D3" w:rsidRPr="00D336A8">
          <w:rPr>
            <w:rStyle w:val="Hyperlink"/>
            <w:noProof/>
          </w:rPr>
          <w:t>Introduce a mechanism for avoiding collision between a PUSCH repetition and signals from other UEs.</w:t>
        </w:r>
      </w:hyperlink>
    </w:p>
    <w:p w14:paraId="26BD08C0"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800" w:history="1">
        <w:r w:rsidR="00AC59D3" w:rsidRPr="00D336A8">
          <w:rPr>
            <w:rStyle w:val="Hyperlink"/>
            <w:noProof/>
          </w:rPr>
          <w:t>Proposal 6</w:t>
        </w:r>
        <w:r w:rsidR="00AC59D3">
          <w:rPr>
            <w:rFonts w:asciiTheme="minorHAnsi" w:eastAsiaTheme="minorEastAsia" w:hAnsiTheme="minorHAnsi" w:cstheme="minorBidi"/>
            <w:b w:val="0"/>
            <w:noProof/>
            <w:sz w:val="22"/>
            <w:szCs w:val="22"/>
            <w:lang w:val="en-US"/>
          </w:rPr>
          <w:tab/>
        </w:r>
        <w:r w:rsidR="00AC59D3" w:rsidRPr="00D336A8">
          <w:rPr>
            <w:rStyle w:val="Hyperlink"/>
            <w:noProof/>
          </w:rPr>
          <w:t>Use reserved resources in the UL to avoid collisions between PUSCH repetitions and other UL signals.</w:t>
        </w:r>
      </w:hyperlink>
    </w:p>
    <w:p w14:paraId="3D058305"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801" w:history="1">
        <w:r w:rsidR="00AC59D3" w:rsidRPr="00D336A8">
          <w:rPr>
            <w:rStyle w:val="Hyperlink"/>
            <w:noProof/>
          </w:rPr>
          <w:t>Proposal 7</w:t>
        </w:r>
        <w:r w:rsidR="00AC59D3">
          <w:rPr>
            <w:rFonts w:asciiTheme="minorHAnsi" w:eastAsiaTheme="minorEastAsia" w:hAnsiTheme="minorHAnsi" w:cstheme="minorBidi"/>
            <w:b w:val="0"/>
            <w:noProof/>
            <w:sz w:val="22"/>
            <w:szCs w:val="22"/>
            <w:lang w:val="en-US"/>
          </w:rPr>
          <w:tab/>
        </w:r>
        <w:r w:rsidR="00AC59D3" w:rsidRPr="00D336A8">
          <w:rPr>
            <w:rStyle w:val="Hyperlink"/>
            <w:noProof/>
          </w:rPr>
          <w:t>Support both inter-repetition and intra-repetition hopping.</w:t>
        </w:r>
      </w:hyperlink>
    </w:p>
    <w:p w14:paraId="1780256B"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802" w:history="1">
        <w:r w:rsidR="00AC59D3" w:rsidRPr="00D336A8">
          <w:rPr>
            <w:rStyle w:val="Hyperlink"/>
            <w:noProof/>
          </w:rPr>
          <w:t>Proposal 8</w:t>
        </w:r>
        <w:r w:rsidR="00AC59D3">
          <w:rPr>
            <w:rFonts w:asciiTheme="minorHAnsi" w:eastAsiaTheme="minorEastAsia" w:hAnsiTheme="minorHAnsi" w:cstheme="minorBidi"/>
            <w:b w:val="0"/>
            <w:noProof/>
            <w:sz w:val="22"/>
            <w:szCs w:val="22"/>
            <w:lang w:val="en-US"/>
          </w:rPr>
          <w:tab/>
        </w:r>
        <w:r w:rsidR="00AC59D3" w:rsidRPr="00D336A8">
          <w:rPr>
            <w:rStyle w:val="Hyperlink"/>
            <w:noProof/>
          </w:rPr>
          <w:t>Base the rules for inter-repetition frequency hopping on the Rel. 15 rules for inter-slot frequency hopping. Base the rules for intra-repetition frequency hopping on the Rel. 15 rules for intra-slot frequency hopping.</w:t>
        </w:r>
      </w:hyperlink>
    </w:p>
    <w:p w14:paraId="2A28421B" w14:textId="77777777" w:rsidR="00AC59D3" w:rsidRDefault="00C97854">
      <w:pPr>
        <w:pStyle w:val="TableofFigures"/>
        <w:tabs>
          <w:tab w:val="right" w:leader="dot" w:pos="9629"/>
        </w:tabs>
        <w:rPr>
          <w:rFonts w:asciiTheme="minorHAnsi" w:eastAsiaTheme="minorEastAsia" w:hAnsiTheme="minorHAnsi" w:cstheme="minorBidi"/>
          <w:b w:val="0"/>
          <w:noProof/>
          <w:sz w:val="22"/>
          <w:szCs w:val="22"/>
          <w:lang w:val="en-US"/>
        </w:rPr>
      </w:pPr>
      <w:hyperlink w:anchor="_Toc16898803" w:history="1">
        <w:r w:rsidR="00AC59D3" w:rsidRPr="00D336A8">
          <w:rPr>
            <w:rStyle w:val="Hyperlink"/>
            <w:noProof/>
            <w:lang w:eastAsia="en-US"/>
          </w:rPr>
          <w:t>Proposal 9</w:t>
        </w:r>
        <w:r w:rsidR="00AC59D3">
          <w:rPr>
            <w:rFonts w:asciiTheme="minorHAnsi" w:eastAsiaTheme="minorEastAsia" w:hAnsiTheme="minorHAnsi" w:cstheme="minorBidi"/>
            <w:b w:val="0"/>
            <w:noProof/>
            <w:sz w:val="22"/>
            <w:szCs w:val="22"/>
            <w:lang w:val="en-US"/>
          </w:rPr>
          <w:tab/>
        </w:r>
        <w:r w:rsidR="00AC59D3" w:rsidRPr="00D336A8">
          <w:rPr>
            <w:rStyle w:val="Hyperlink"/>
            <w:noProof/>
          </w:rPr>
          <w:t>For multi-segment PUSCH and for mini-slot repetitions, TBS determination is based on the total amount of allocated resources when determining N’</w:t>
        </w:r>
        <w:r w:rsidR="00AC59D3" w:rsidRPr="00D336A8">
          <w:rPr>
            <w:rStyle w:val="Hyperlink"/>
            <w:noProof/>
            <w:vertAlign w:val="subscript"/>
          </w:rPr>
          <w:t>RE</w:t>
        </w:r>
        <w:r w:rsidR="00AC59D3" w:rsidRPr="00D336A8">
          <w:rPr>
            <w:rStyle w:val="Hyperlink"/>
            <w:noProof/>
          </w:rPr>
          <w:t>.</w:t>
        </w:r>
      </w:hyperlink>
    </w:p>
    <w:p w14:paraId="01902C76" w14:textId="67F027E4"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4" w:name="_In-sequence_SDU_delivery"/>
      <w:bookmarkEnd w:id="44"/>
      <w:r w:rsidRPr="00CE0424">
        <w:t>References</w:t>
      </w:r>
    </w:p>
    <w:p w14:paraId="4479055E" w14:textId="00899C0B" w:rsidR="003A3C16" w:rsidRPr="002E3A11" w:rsidRDefault="003A3C16" w:rsidP="003A3C16">
      <w:pPr>
        <w:pStyle w:val="Reference"/>
        <w:overflowPunct/>
        <w:autoSpaceDE/>
        <w:autoSpaceDN/>
        <w:adjustRightInd/>
        <w:spacing w:line="259" w:lineRule="auto"/>
        <w:textAlignment w:val="auto"/>
        <w:rPr>
          <w:lang w:val="en-US"/>
        </w:rPr>
      </w:pPr>
      <w:bookmarkStart w:id="45" w:name="_Ref534915792"/>
      <w:r>
        <w:rPr>
          <w:lang w:val="en-US"/>
        </w:rPr>
        <w:t xml:space="preserve">R1-190726, </w:t>
      </w:r>
      <w:r w:rsidRPr="00B23D91">
        <w:rPr>
          <w:rFonts w:eastAsia="Batang" w:cs="Arial"/>
          <w:lang w:val="en-US"/>
        </w:rPr>
        <w:t>New WID: Physical Layer Enhancements for NR</w:t>
      </w:r>
      <w:r w:rsidRPr="00B23D91">
        <w:rPr>
          <w:rFonts w:cs="Arial"/>
          <w:lang w:val="en-US"/>
        </w:rPr>
        <w:t xml:space="preserve"> Ultra-Reliable and Low Latency Communication</w:t>
      </w:r>
      <w:r w:rsidRPr="00B23D91">
        <w:rPr>
          <w:rFonts w:eastAsia="Batang" w:cs="Arial"/>
          <w:lang w:val="en-US"/>
        </w:rPr>
        <w:t xml:space="preserve"> </w:t>
      </w:r>
      <w:r w:rsidRPr="00B23D91">
        <w:rPr>
          <w:rFonts w:cs="Arial"/>
          <w:lang w:val="en-US"/>
        </w:rPr>
        <w:t>(</w:t>
      </w:r>
      <w:r w:rsidRPr="00B23D91">
        <w:rPr>
          <w:rFonts w:eastAsia="Batang" w:cs="Arial"/>
          <w:lang w:val="en-US"/>
        </w:rPr>
        <w:t>URLLC</w:t>
      </w:r>
      <w:r w:rsidRPr="00B23D91">
        <w:rPr>
          <w:rFonts w:cs="Arial"/>
          <w:lang w:val="en-US"/>
        </w:rPr>
        <w:t>)</w:t>
      </w:r>
      <w:bookmarkEnd w:id="45"/>
    </w:p>
    <w:p w14:paraId="765E802C" w14:textId="0654D827" w:rsidR="002E3A11" w:rsidRDefault="002E3A11" w:rsidP="002E3A11">
      <w:pPr>
        <w:pStyle w:val="Reference"/>
        <w:rPr>
          <w:lang w:val="en-US"/>
        </w:rPr>
      </w:pPr>
      <w:bookmarkStart w:id="46" w:name="_Ref5151761"/>
      <w:r>
        <w:rPr>
          <w:lang w:val="en-US"/>
        </w:rPr>
        <w:t>3GPP RAN1#9</w:t>
      </w:r>
      <w:r w:rsidR="002D290A">
        <w:rPr>
          <w:lang w:val="en-US"/>
        </w:rPr>
        <w:t>6</w:t>
      </w:r>
      <w:r>
        <w:rPr>
          <w:lang w:val="en-US"/>
        </w:rPr>
        <w:t>, Chairman’s notes.</w:t>
      </w:r>
      <w:bookmarkEnd w:id="46"/>
    </w:p>
    <w:p w14:paraId="482596D3" w14:textId="5C1D2C1A" w:rsidR="00351F21" w:rsidRDefault="00566FBC" w:rsidP="00351F21">
      <w:pPr>
        <w:pStyle w:val="Reference"/>
      </w:pPr>
      <w:bookmarkStart w:id="47" w:name="_Ref5151792"/>
      <w:r>
        <w:t>R1-190</w:t>
      </w:r>
      <w:r w:rsidR="004A5378">
        <w:t>3797</w:t>
      </w:r>
      <w:r>
        <w:tab/>
      </w:r>
      <w:r w:rsidR="004A5378" w:rsidRPr="004A5378">
        <w:t>Summary of Friday offline discussion on potential enhancements for PUSCH for NR URLLC (AI 7.2.6.1.3)</w:t>
      </w:r>
      <w:r>
        <w:tab/>
      </w:r>
      <w:r w:rsidR="00A23C3F" w:rsidRPr="00A23C3F">
        <w:t>Nokia, Nokia Shanghai Bell</w:t>
      </w:r>
      <w:bookmarkEnd w:id="47"/>
    </w:p>
    <w:p w14:paraId="407DEB9D" w14:textId="720F7EEC" w:rsidR="007A53F2" w:rsidRDefault="007A53F2" w:rsidP="007A53F2">
      <w:pPr>
        <w:pStyle w:val="Reference"/>
        <w:rPr>
          <w:lang w:val="en-US"/>
        </w:rPr>
      </w:pPr>
      <w:bookmarkStart w:id="48" w:name="_Ref7821454"/>
      <w:r>
        <w:rPr>
          <w:lang w:val="en-US"/>
        </w:rPr>
        <w:t>3GPP RAN1#96bis, Chairman’s notes.</w:t>
      </w:r>
      <w:bookmarkEnd w:id="48"/>
    </w:p>
    <w:p w14:paraId="57850943" w14:textId="47F65115" w:rsidR="009C6028" w:rsidRPr="002D290A" w:rsidRDefault="009C6028" w:rsidP="007A53F2">
      <w:pPr>
        <w:pStyle w:val="Reference"/>
        <w:rPr>
          <w:lang w:val="en-US"/>
        </w:rPr>
      </w:pPr>
      <w:bookmarkStart w:id="49" w:name="_Ref16894303"/>
      <w:r>
        <w:rPr>
          <w:lang w:val="en-US"/>
        </w:rPr>
        <w:t>3GPP RAN1#97, Chairman’s notes.</w:t>
      </w:r>
      <w:bookmarkEnd w:id="49"/>
    </w:p>
    <w:p w14:paraId="6631DA14" w14:textId="77777777" w:rsidR="007A53F2" w:rsidRPr="00351F21" w:rsidRDefault="007A53F2" w:rsidP="008E1338">
      <w:pPr>
        <w:pStyle w:val="Reference"/>
        <w:numPr>
          <w:ilvl w:val="0"/>
          <w:numId w:val="0"/>
        </w:numPr>
        <w:ind w:left="567"/>
      </w:pPr>
    </w:p>
    <w:sectPr w:rsidR="007A53F2" w:rsidRPr="00351F21"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8CC15" w14:textId="77777777" w:rsidR="00E67F12" w:rsidRDefault="00E67F12">
      <w:r>
        <w:separator/>
      </w:r>
    </w:p>
  </w:endnote>
  <w:endnote w:type="continuationSeparator" w:id="0">
    <w:p w14:paraId="4B0FE1E3" w14:textId="77777777" w:rsidR="00E67F12" w:rsidRDefault="00E6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066697" w:rsidRDefault="000666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0A245" w14:textId="77777777" w:rsidR="00E67F12" w:rsidRDefault="00E67F12">
      <w:r>
        <w:separator/>
      </w:r>
    </w:p>
  </w:footnote>
  <w:footnote w:type="continuationSeparator" w:id="0">
    <w:p w14:paraId="5D152766" w14:textId="77777777" w:rsidR="00E67F12" w:rsidRDefault="00E6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066697" w:rsidRDefault="000666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CE3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4093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BA368F"/>
    <w:multiLevelType w:val="hybridMultilevel"/>
    <w:tmpl w:val="5C76B0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81632"/>
    <w:multiLevelType w:val="hybridMultilevel"/>
    <w:tmpl w:val="3C5028A4"/>
    <w:lvl w:ilvl="0" w:tplc="AE4C1D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4"/>
  </w:num>
  <w:num w:numId="4">
    <w:abstractNumId w:val="25"/>
  </w:num>
  <w:num w:numId="5">
    <w:abstractNumId w:val="17"/>
  </w:num>
  <w:num w:numId="6">
    <w:abstractNumId w:val="28"/>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6"/>
  </w:num>
  <w:num w:numId="17">
    <w:abstractNumId w:val="11"/>
  </w:num>
  <w:num w:numId="18">
    <w:abstractNumId w:val="13"/>
  </w:num>
  <w:num w:numId="19">
    <w:abstractNumId w:val="6"/>
  </w:num>
  <w:num w:numId="20">
    <w:abstractNumId w:val="43"/>
  </w:num>
  <w:num w:numId="21">
    <w:abstractNumId w:val="19"/>
  </w:num>
  <w:num w:numId="22">
    <w:abstractNumId w:val="40"/>
  </w:num>
  <w:num w:numId="23">
    <w:abstractNumId w:val="21"/>
  </w:num>
  <w:num w:numId="24">
    <w:abstractNumId w:val="44"/>
  </w:num>
  <w:num w:numId="25">
    <w:abstractNumId w:val="20"/>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5"/>
  </w:num>
  <w:num w:numId="29">
    <w:abstractNumId w:val="12"/>
  </w:num>
  <w:num w:numId="30">
    <w:abstractNumId w:val="39"/>
  </w:num>
  <w:num w:numId="31">
    <w:abstractNumId w:val="24"/>
  </w:num>
  <w:num w:numId="32">
    <w:abstractNumId w:val="9"/>
  </w:num>
  <w:num w:numId="33">
    <w:abstractNumId w:val="24"/>
  </w:num>
  <w:num w:numId="34">
    <w:abstractNumId w:val="24"/>
  </w:num>
  <w:num w:numId="35">
    <w:abstractNumId w:val="41"/>
  </w:num>
  <w:num w:numId="36">
    <w:abstractNumId w:val="38"/>
  </w:num>
  <w:num w:numId="37">
    <w:abstractNumId w:val="23"/>
  </w:num>
  <w:num w:numId="38">
    <w:abstractNumId w:val="7"/>
  </w:num>
  <w:num w:numId="39">
    <w:abstractNumId w:val="15"/>
  </w:num>
  <w:num w:numId="40">
    <w:abstractNumId w:val="22"/>
  </w:num>
  <w:num w:numId="41">
    <w:abstractNumId w:val="30"/>
  </w:num>
  <w:num w:numId="42">
    <w:abstractNumId w:val="7"/>
  </w:num>
  <w:num w:numId="43">
    <w:abstractNumId w:val="29"/>
  </w:num>
  <w:num w:numId="44">
    <w:abstractNumId w:val="27"/>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7"/>
  </w:num>
  <w:num w:numId="48">
    <w:abstractNumId w:val="8"/>
  </w:num>
  <w:num w:numId="49">
    <w:abstractNumId w:val="5"/>
  </w:num>
  <w:num w:numId="50">
    <w:abstractNumId w:val="16"/>
  </w:num>
  <w:num w:numId="5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0F05"/>
    <w:rsid w:val="00002A37"/>
    <w:rsid w:val="000053BC"/>
    <w:rsid w:val="0000564C"/>
    <w:rsid w:val="000057EB"/>
    <w:rsid w:val="00006446"/>
    <w:rsid w:val="00006896"/>
    <w:rsid w:val="0000769B"/>
    <w:rsid w:val="00007CDC"/>
    <w:rsid w:val="00011B28"/>
    <w:rsid w:val="00015D15"/>
    <w:rsid w:val="00020752"/>
    <w:rsid w:val="00023522"/>
    <w:rsid w:val="0002564D"/>
    <w:rsid w:val="00025ECA"/>
    <w:rsid w:val="00027CBC"/>
    <w:rsid w:val="000325B8"/>
    <w:rsid w:val="00033534"/>
    <w:rsid w:val="00034C15"/>
    <w:rsid w:val="00036BA1"/>
    <w:rsid w:val="00041707"/>
    <w:rsid w:val="000422E2"/>
    <w:rsid w:val="00042824"/>
    <w:rsid w:val="00042F22"/>
    <w:rsid w:val="000444EF"/>
    <w:rsid w:val="00050417"/>
    <w:rsid w:val="00052A07"/>
    <w:rsid w:val="000534E3"/>
    <w:rsid w:val="0005558B"/>
    <w:rsid w:val="0005606A"/>
    <w:rsid w:val="00057117"/>
    <w:rsid w:val="000575F0"/>
    <w:rsid w:val="000576EE"/>
    <w:rsid w:val="000600B2"/>
    <w:rsid w:val="000616C6"/>
    <w:rsid w:val="000616E7"/>
    <w:rsid w:val="0006487E"/>
    <w:rsid w:val="00065569"/>
    <w:rsid w:val="00065E1A"/>
    <w:rsid w:val="00066697"/>
    <w:rsid w:val="00066C1C"/>
    <w:rsid w:val="0007023D"/>
    <w:rsid w:val="00070539"/>
    <w:rsid w:val="00072828"/>
    <w:rsid w:val="00073162"/>
    <w:rsid w:val="00073631"/>
    <w:rsid w:val="0007615F"/>
    <w:rsid w:val="00077E5F"/>
    <w:rsid w:val="0008036A"/>
    <w:rsid w:val="00081AE6"/>
    <w:rsid w:val="00081E48"/>
    <w:rsid w:val="000855EB"/>
    <w:rsid w:val="00085B52"/>
    <w:rsid w:val="000864CE"/>
    <w:rsid w:val="000866F2"/>
    <w:rsid w:val="00086E24"/>
    <w:rsid w:val="0009009F"/>
    <w:rsid w:val="00091557"/>
    <w:rsid w:val="000924C1"/>
    <w:rsid w:val="000924F0"/>
    <w:rsid w:val="00093474"/>
    <w:rsid w:val="0009510F"/>
    <w:rsid w:val="000A1B7B"/>
    <w:rsid w:val="000A56F2"/>
    <w:rsid w:val="000B2719"/>
    <w:rsid w:val="000B37DC"/>
    <w:rsid w:val="000B3A8F"/>
    <w:rsid w:val="000B4AB9"/>
    <w:rsid w:val="000B58C3"/>
    <w:rsid w:val="000B5F51"/>
    <w:rsid w:val="000B61E9"/>
    <w:rsid w:val="000C165A"/>
    <w:rsid w:val="000C2642"/>
    <w:rsid w:val="000C2E19"/>
    <w:rsid w:val="000C3F1B"/>
    <w:rsid w:val="000C7EF9"/>
    <w:rsid w:val="000D0816"/>
    <w:rsid w:val="000D0D07"/>
    <w:rsid w:val="000D1AA2"/>
    <w:rsid w:val="000D4016"/>
    <w:rsid w:val="000D4797"/>
    <w:rsid w:val="000E0527"/>
    <w:rsid w:val="000E1E92"/>
    <w:rsid w:val="000E6FA8"/>
    <w:rsid w:val="000F06D6"/>
    <w:rsid w:val="000F0EB1"/>
    <w:rsid w:val="000F1106"/>
    <w:rsid w:val="000F1169"/>
    <w:rsid w:val="000F22CD"/>
    <w:rsid w:val="000F2903"/>
    <w:rsid w:val="000F3BE9"/>
    <w:rsid w:val="000F3F6C"/>
    <w:rsid w:val="000F478D"/>
    <w:rsid w:val="000F6DF3"/>
    <w:rsid w:val="001005FF"/>
    <w:rsid w:val="00101671"/>
    <w:rsid w:val="00101843"/>
    <w:rsid w:val="001062A1"/>
    <w:rsid w:val="001062FB"/>
    <w:rsid w:val="001063E6"/>
    <w:rsid w:val="001132E7"/>
    <w:rsid w:val="00113CF4"/>
    <w:rsid w:val="00114C5D"/>
    <w:rsid w:val="001153EA"/>
    <w:rsid w:val="00115630"/>
    <w:rsid w:val="00115643"/>
    <w:rsid w:val="00116765"/>
    <w:rsid w:val="00120FE4"/>
    <w:rsid w:val="001219F5"/>
    <w:rsid w:val="00121A20"/>
    <w:rsid w:val="0012377F"/>
    <w:rsid w:val="00124314"/>
    <w:rsid w:val="00126B4A"/>
    <w:rsid w:val="00131078"/>
    <w:rsid w:val="00132FD0"/>
    <w:rsid w:val="001344C0"/>
    <w:rsid w:val="001346FA"/>
    <w:rsid w:val="00135252"/>
    <w:rsid w:val="00137AB5"/>
    <w:rsid w:val="00137F0B"/>
    <w:rsid w:val="0014410B"/>
    <w:rsid w:val="00151633"/>
    <w:rsid w:val="00151BBA"/>
    <w:rsid w:val="00151E23"/>
    <w:rsid w:val="00151FDA"/>
    <w:rsid w:val="001526E0"/>
    <w:rsid w:val="001527D4"/>
    <w:rsid w:val="00153E31"/>
    <w:rsid w:val="001551B5"/>
    <w:rsid w:val="00160C1A"/>
    <w:rsid w:val="001642EB"/>
    <w:rsid w:val="001659C1"/>
    <w:rsid w:val="00165F14"/>
    <w:rsid w:val="00166BBA"/>
    <w:rsid w:val="0016710E"/>
    <w:rsid w:val="0016740B"/>
    <w:rsid w:val="001679C9"/>
    <w:rsid w:val="0017290E"/>
    <w:rsid w:val="00172E71"/>
    <w:rsid w:val="00173A8E"/>
    <w:rsid w:val="0017502C"/>
    <w:rsid w:val="00176D5C"/>
    <w:rsid w:val="0017798B"/>
    <w:rsid w:val="00177D8A"/>
    <w:rsid w:val="0018143F"/>
    <w:rsid w:val="00181FF8"/>
    <w:rsid w:val="00182AE6"/>
    <w:rsid w:val="00185CDC"/>
    <w:rsid w:val="00187FFD"/>
    <w:rsid w:val="00190AC1"/>
    <w:rsid w:val="0019341A"/>
    <w:rsid w:val="00197DF9"/>
    <w:rsid w:val="001A1815"/>
    <w:rsid w:val="001A1987"/>
    <w:rsid w:val="001A236F"/>
    <w:rsid w:val="001A2564"/>
    <w:rsid w:val="001A3619"/>
    <w:rsid w:val="001A6173"/>
    <w:rsid w:val="001A6CBA"/>
    <w:rsid w:val="001B0D97"/>
    <w:rsid w:val="001B3EEE"/>
    <w:rsid w:val="001B480F"/>
    <w:rsid w:val="001B4891"/>
    <w:rsid w:val="001B5A5D"/>
    <w:rsid w:val="001C032D"/>
    <w:rsid w:val="001C176B"/>
    <w:rsid w:val="001C1CE5"/>
    <w:rsid w:val="001C3AFF"/>
    <w:rsid w:val="001C3D2A"/>
    <w:rsid w:val="001C4FF7"/>
    <w:rsid w:val="001C72AA"/>
    <w:rsid w:val="001D4598"/>
    <w:rsid w:val="001D51BA"/>
    <w:rsid w:val="001D53E7"/>
    <w:rsid w:val="001D6342"/>
    <w:rsid w:val="001D6913"/>
    <w:rsid w:val="001D6D53"/>
    <w:rsid w:val="001D6EB1"/>
    <w:rsid w:val="001D7DDA"/>
    <w:rsid w:val="001E1300"/>
    <w:rsid w:val="001E22D6"/>
    <w:rsid w:val="001E4575"/>
    <w:rsid w:val="001E58E2"/>
    <w:rsid w:val="001E59DF"/>
    <w:rsid w:val="001E7AED"/>
    <w:rsid w:val="001F3916"/>
    <w:rsid w:val="001F54C5"/>
    <w:rsid w:val="001F662C"/>
    <w:rsid w:val="001F7074"/>
    <w:rsid w:val="00200490"/>
    <w:rsid w:val="00201F3A"/>
    <w:rsid w:val="0020211C"/>
    <w:rsid w:val="00203F96"/>
    <w:rsid w:val="002069B2"/>
    <w:rsid w:val="00207FA3"/>
    <w:rsid w:val="00213B28"/>
    <w:rsid w:val="00214DA8"/>
    <w:rsid w:val="00215423"/>
    <w:rsid w:val="002158FA"/>
    <w:rsid w:val="00220600"/>
    <w:rsid w:val="002224DB"/>
    <w:rsid w:val="00222EB2"/>
    <w:rsid w:val="00223FCB"/>
    <w:rsid w:val="002252C3"/>
    <w:rsid w:val="00225BF0"/>
    <w:rsid w:val="00225C54"/>
    <w:rsid w:val="00230765"/>
    <w:rsid w:val="00230D18"/>
    <w:rsid w:val="002319E4"/>
    <w:rsid w:val="00235632"/>
    <w:rsid w:val="00235872"/>
    <w:rsid w:val="00241559"/>
    <w:rsid w:val="00241F78"/>
    <w:rsid w:val="0024221D"/>
    <w:rsid w:val="002435B3"/>
    <w:rsid w:val="002458EB"/>
    <w:rsid w:val="002500C8"/>
    <w:rsid w:val="002522CE"/>
    <w:rsid w:val="00256F9B"/>
    <w:rsid w:val="00257543"/>
    <w:rsid w:val="002617E7"/>
    <w:rsid w:val="002626AE"/>
    <w:rsid w:val="00262941"/>
    <w:rsid w:val="00262C17"/>
    <w:rsid w:val="00263119"/>
    <w:rsid w:val="00264228"/>
    <w:rsid w:val="00264334"/>
    <w:rsid w:val="0026473E"/>
    <w:rsid w:val="00266214"/>
    <w:rsid w:val="00267C83"/>
    <w:rsid w:val="00270BCC"/>
    <w:rsid w:val="0027144F"/>
    <w:rsid w:val="00271813"/>
    <w:rsid w:val="00271F3A"/>
    <w:rsid w:val="00273278"/>
    <w:rsid w:val="002737F4"/>
    <w:rsid w:val="00275EB4"/>
    <w:rsid w:val="00277885"/>
    <w:rsid w:val="002805F5"/>
    <w:rsid w:val="00280751"/>
    <w:rsid w:val="0028191E"/>
    <w:rsid w:val="0028280A"/>
    <w:rsid w:val="002855D7"/>
    <w:rsid w:val="00285A29"/>
    <w:rsid w:val="00286ACD"/>
    <w:rsid w:val="00287838"/>
    <w:rsid w:val="002907B5"/>
    <w:rsid w:val="00292EB7"/>
    <w:rsid w:val="00293579"/>
    <w:rsid w:val="00296227"/>
    <w:rsid w:val="00296F44"/>
    <w:rsid w:val="0029777D"/>
    <w:rsid w:val="002A055E"/>
    <w:rsid w:val="002A1D4E"/>
    <w:rsid w:val="002A2869"/>
    <w:rsid w:val="002A7A9C"/>
    <w:rsid w:val="002B24D6"/>
    <w:rsid w:val="002B6095"/>
    <w:rsid w:val="002B6D44"/>
    <w:rsid w:val="002B78A5"/>
    <w:rsid w:val="002C0E7B"/>
    <w:rsid w:val="002C2F1B"/>
    <w:rsid w:val="002C41E6"/>
    <w:rsid w:val="002C7D33"/>
    <w:rsid w:val="002D071A"/>
    <w:rsid w:val="002D2764"/>
    <w:rsid w:val="002D2897"/>
    <w:rsid w:val="002D290A"/>
    <w:rsid w:val="002D34B2"/>
    <w:rsid w:val="002D4462"/>
    <w:rsid w:val="002D48B0"/>
    <w:rsid w:val="002D58B0"/>
    <w:rsid w:val="002D5B37"/>
    <w:rsid w:val="002D7637"/>
    <w:rsid w:val="002E17F2"/>
    <w:rsid w:val="002E38D5"/>
    <w:rsid w:val="002E3A11"/>
    <w:rsid w:val="002E5809"/>
    <w:rsid w:val="002E6DBF"/>
    <w:rsid w:val="002E7CAE"/>
    <w:rsid w:val="002F2771"/>
    <w:rsid w:val="002F28DE"/>
    <w:rsid w:val="002F37A9"/>
    <w:rsid w:val="00301CE6"/>
    <w:rsid w:val="00301D19"/>
    <w:rsid w:val="0030256B"/>
    <w:rsid w:val="00302660"/>
    <w:rsid w:val="0030490C"/>
    <w:rsid w:val="0030501F"/>
    <w:rsid w:val="00307BA1"/>
    <w:rsid w:val="00311702"/>
    <w:rsid w:val="00311E82"/>
    <w:rsid w:val="00313FD6"/>
    <w:rsid w:val="003143BD"/>
    <w:rsid w:val="00315363"/>
    <w:rsid w:val="0031738C"/>
    <w:rsid w:val="00317B14"/>
    <w:rsid w:val="003203ED"/>
    <w:rsid w:val="00322C9F"/>
    <w:rsid w:val="00324989"/>
    <w:rsid w:val="00324D23"/>
    <w:rsid w:val="0033010F"/>
    <w:rsid w:val="00331751"/>
    <w:rsid w:val="00334579"/>
    <w:rsid w:val="00335858"/>
    <w:rsid w:val="00336BDA"/>
    <w:rsid w:val="00336E15"/>
    <w:rsid w:val="00342BD7"/>
    <w:rsid w:val="00346954"/>
    <w:rsid w:val="00346DB5"/>
    <w:rsid w:val="003477B1"/>
    <w:rsid w:val="00351F21"/>
    <w:rsid w:val="0035239E"/>
    <w:rsid w:val="0035280B"/>
    <w:rsid w:val="0035299F"/>
    <w:rsid w:val="00352B2E"/>
    <w:rsid w:val="00355179"/>
    <w:rsid w:val="00357101"/>
    <w:rsid w:val="00357380"/>
    <w:rsid w:val="003602D9"/>
    <w:rsid w:val="003604CE"/>
    <w:rsid w:val="00361309"/>
    <w:rsid w:val="003624A8"/>
    <w:rsid w:val="003673A2"/>
    <w:rsid w:val="00370C61"/>
    <w:rsid w:val="00370C74"/>
    <w:rsid w:val="00370E47"/>
    <w:rsid w:val="003727B4"/>
    <w:rsid w:val="003742AC"/>
    <w:rsid w:val="00377CE1"/>
    <w:rsid w:val="0038158F"/>
    <w:rsid w:val="00385BF0"/>
    <w:rsid w:val="00387EBF"/>
    <w:rsid w:val="00387F67"/>
    <w:rsid w:val="003939FF"/>
    <w:rsid w:val="003A2223"/>
    <w:rsid w:val="003A23BC"/>
    <w:rsid w:val="003A2A0F"/>
    <w:rsid w:val="003A2FF4"/>
    <w:rsid w:val="003A3C16"/>
    <w:rsid w:val="003A45A1"/>
    <w:rsid w:val="003A5B0A"/>
    <w:rsid w:val="003A6BAC"/>
    <w:rsid w:val="003A70A4"/>
    <w:rsid w:val="003A7600"/>
    <w:rsid w:val="003A7EF3"/>
    <w:rsid w:val="003B159C"/>
    <w:rsid w:val="003B186D"/>
    <w:rsid w:val="003B369F"/>
    <w:rsid w:val="003B36A3"/>
    <w:rsid w:val="003B64BB"/>
    <w:rsid w:val="003B744D"/>
    <w:rsid w:val="003B7FE5"/>
    <w:rsid w:val="003C11C8"/>
    <w:rsid w:val="003C2702"/>
    <w:rsid w:val="003C524D"/>
    <w:rsid w:val="003C5726"/>
    <w:rsid w:val="003C693D"/>
    <w:rsid w:val="003C69FD"/>
    <w:rsid w:val="003C722F"/>
    <w:rsid w:val="003C75C6"/>
    <w:rsid w:val="003C7806"/>
    <w:rsid w:val="003D0B9C"/>
    <w:rsid w:val="003D109F"/>
    <w:rsid w:val="003D15E3"/>
    <w:rsid w:val="003D2478"/>
    <w:rsid w:val="003D3C45"/>
    <w:rsid w:val="003D5B1F"/>
    <w:rsid w:val="003D6CB6"/>
    <w:rsid w:val="003D7F9A"/>
    <w:rsid w:val="003E15FA"/>
    <w:rsid w:val="003E55E4"/>
    <w:rsid w:val="003E74E3"/>
    <w:rsid w:val="003F05C7"/>
    <w:rsid w:val="003F174F"/>
    <w:rsid w:val="003F2CD4"/>
    <w:rsid w:val="003F6BBE"/>
    <w:rsid w:val="004000E8"/>
    <w:rsid w:val="00402E2B"/>
    <w:rsid w:val="0040512B"/>
    <w:rsid w:val="00405CA5"/>
    <w:rsid w:val="00406C27"/>
    <w:rsid w:val="00407CD3"/>
    <w:rsid w:val="00410134"/>
    <w:rsid w:val="00410B72"/>
    <w:rsid w:val="00410F18"/>
    <w:rsid w:val="004122C5"/>
    <w:rsid w:val="0041263E"/>
    <w:rsid w:val="00413AAC"/>
    <w:rsid w:val="00413E92"/>
    <w:rsid w:val="00414D6C"/>
    <w:rsid w:val="00421105"/>
    <w:rsid w:val="00422AA4"/>
    <w:rsid w:val="00423019"/>
    <w:rsid w:val="004242F4"/>
    <w:rsid w:val="0042557F"/>
    <w:rsid w:val="004262F8"/>
    <w:rsid w:val="00427248"/>
    <w:rsid w:val="0043123A"/>
    <w:rsid w:val="00437447"/>
    <w:rsid w:val="0044102F"/>
    <w:rsid w:val="00441A92"/>
    <w:rsid w:val="004431DC"/>
    <w:rsid w:val="00444F56"/>
    <w:rsid w:val="00446488"/>
    <w:rsid w:val="004517AA"/>
    <w:rsid w:val="00452CAC"/>
    <w:rsid w:val="00457565"/>
    <w:rsid w:val="00457B71"/>
    <w:rsid w:val="00464816"/>
    <w:rsid w:val="004669E2"/>
    <w:rsid w:val="00470C31"/>
    <w:rsid w:val="00471DE0"/>
    <w:rsid w:val="00472730"/>
    <w:rsid w:val="00473357"/>
    <w:rsid w:val="004734D0"/>
    <w:rsid w:val="0047556B"/>
    <w:rsid w:val="00475D09"/>
    <w:rsid w:val="00477768"/>
    <w:rsid w:val="004812E7"/>
    <w:rsid w:val="004847FB"/>
    <w:rsid w:val="00492BC5"/>
    <w:rsid w:val="00495CCF"/>
    <w:rsid w:val="004964F1"/>
    <w:rsid w:val="0049734B"/>
    <w:rsid w:val="004A16A5"/>
    <w:rsid w:val="004A16BC"/>
    <w:rsid w:val="004A2B94"/>
    <w:rsid w:val="004A2D98"/>
    <w:rsid w:val="004A34FA"/>
    <w:rsid w:val="004A5378"/>
    <w:rsid w:val="004A6826"/>
    <w:rsid w:val="004A7B10"/>
    <w:rsid w:val="004B0354"/>
    <w:rsid w:val="004B63B7"/>
    <w:rsid w:val="004B6F6A"/>
    <w:rsid w:val="004B7C0C"/>
    <w:rsid w:val="004C11D3"/>
    <w:rsid w:val="004C3898"/>
    <w:rsid w:val="004C545E"/>
    <w:rsid w:val="004C5E83"/>
    <w:rsid w:val="004C6092"/>
    <w:rsid w:val="004C61A1"/>
    <w:rsid w:val="004D36B1"/>
    <w:rsid w:val="004D3B9F"/>
    <w:rsid w:val="004D4EA4"/>
    <w:rsid w:val="004D5DB7"/>
    <w:rsid w:val="004D7EBD"/>
    <w:rsid w:val="004E2680"/>
    <w:rsid w:val="004E2810"/>
    <w:rsid w:val="004E28F9"/>
    <w:rsid w:val="004E462E"/>
    <w:rsid w:val="004E56DC"/>
    <w:rsid w:val="004E76F4"/>
    <w:rsid w:val="004F0B4E"/>
    <w:rsid w:val="004F0B6C"/>
    <w:rsid w:val="004F1596"/>
    <w:rsid w:val="004F2078"/>
    <w:rsid w:val="004F2C69"/>
    <w:rsid w:val="004F3495"/>
    <w:rsid w:val="004F4DA3"/>
    <w:rsid w:val="004F6134"/>
    <w:rsid w:val="004F76EE"/>
    <w:rsid w:val="004F7D81"/>
    <w:rsid w:val="00506557"/>
    <w:rsid w:val="0050677A"/>
    <w:rsid w:val="00506A03"/>
    <w:rsid w:val="005108D8"/>
    <w:rsid w:val="005116F9"/>
    <w:rsid w:val="00512764"/>
    <w:rsid w:val="00513AF7"/>
    <w:rsid w:val="005153A7"/>
    <w:rsid w:val="0051558A"/>
    <w:rsid w:val="005200CC"/>
    <w:rsid w:val="005219CF"/>
    <w:rsid w:val="00521A9E"/>
    <w:rsid w:val="00534B59"/>
    <w:rsid w:val="00536759"/>
    <w:rsid w:val="00537C62"/>
    <w:rsid w:val="00540F29"/>
    <w:rsid w:val="005417F2"/>
    <w:rsid w:val="00544F75"/>
    <w:rsid w:val="00546970"/>
    <w:rsid w:val="00546E30"/>
    <w:rsid w:val="00553524"/>
    <w:rsid w:val="00554444"/>
    <w:rsid w:val="00554E19"/>
    <w:rsid w:val="005608EB"/>
    <w:rsid w:val="00560AD3"/>
    <w:rsid w:val="0056121F"/>
    <w:rsid w:val="00566FBC"/>
    <w:rsid w:val="00571D18"/>
    <w:rsid w:val="00572505"/>
    <w:rsid w:val="005734E9"/>
    <w:rsid w:val="00576089"/>
    <w:rsid w:val="00576DE1"/>
    <w:rsid w:val="00581428"/>
    <w:rsid w:val="00582809"/>
    <w:rsid w:val="0058798C"/>
    <w:rsid w:val="005900FA"/>
    <w:rsid w:val="005935A4"/>
    <w:rsid w:val="005947A4"/>
    <w:rsid w:val="005948C2"/>
    <w:rsid w:val="00595DCA"/>
    <w:rsid w:val="0059779B"/>
    <w:rsid w:val="005A026B"/>
    <w:rsid w:val="005A08C1"/>
    <w:rsid w:val="005A209A"/>
    <w:rsid w:val="005A3F3E"/>
    <w:rsid w:val="005A6024"/>
    <w:rsid w:val="005A662D"/>
    <w:rsid w:val="005A7E72"/>
    <w:rsid w:val="005B1409"/>
    <w:rsid w:val="005B35D7"/>
    <w:rsid w:val="005B392A"/>
    <w:rsid w:val="005B3AA3"/>
    <w:rsid w:val="005B66AE"/>
    <w:rsid w:val="005B6F83"/>
    <w:rsid w:val="005B7207"/>
    <w:rsid w:val="005B7628"/>
    <w:rsid w:val="005C0722"/>
    <w:rsid w:val="005C521B"/>
    <w:rsid w:val="005C74FB"/>
    <w:rsid w:val="005D0852"/>
    <w:rsid w:val="005D0A0E"/>
    <w:rsid w:val="005D1602"/>
    <w:rsid w:val="005D4FDD"/>
    <w:rsid w:val="005D7A9E"/>
    <w:rsid w:val="005E083B"/>
    <w:rsid w:val="005E094D"/>
    <w:rsid w:val="005E09C6"/>
    <w:rsid w:val="005E0CA1"/>
    <w:rsid w:val="005E1B7E"/>
    <w:rsid w:val="005E385F"/>
    <w:rsid w:val="005E462E"/>
    <w:rsid w:val="005E5B81"/>
    <w:rsid w:val="005F03B3"/>
    <w:rsid w:val="005F27EC"/>
    <w:rsid w:val="005F2CB1"/>
    <w:rsid w:val="005F3025"/>
    <w:rsid w:val="005F618C"/>
    <w:rsid w:val="005F70BD"/>
    <w:rsid w:val="006001A4"/>
    <w:rsid w:val="006003A9"/>
    <w:rsid w:val="0060283C"/>
    <w:rsid w:val="00603F85"/>
    <w:rsid w:val="00604F14"/>
    <w:rsid w:val="00611B83"/>
    <w:rsid w:val="0061290A"/>
    <w:rsid w:val="00612E07"/>
    <w:rsid w:val="00613257"/>
    <w:rsid w:val="0061422F"/>
    <w:rsid w:val="006200B2"/>
    <w:rsid w:val="00620A71"/>
    <w:rsid w:val="00620D80"/>
    <w:rsid w:val="00621EC6"/>
    <w:rsid w:val="006234A6"/>
    <w:rsid w:val="00625ABF"/>
    <w:rsid w:val="006275A5"/>
    <w:rsid w:val="00627B87"/>
    <w:rsid w:val="00630001"/>
    <w:rsid w:val="006311B3"/>
    <w:rsid w:val="0063284C"/>
    <w:rsid w:val="00633A88"/>
    <w:rsid w:val="00636398"/>
    <w:rsid w:val="006368D3"/>
    <w:rsid w:val="006377EC"/>
    <w:rsid w:val="006406BE"/>
    <w:rsid w:val="0064151F"/>
    <w:rsid w:val="00641533"/>
    <w:rsid w:val="0064208D"/>
    <w:rsid w:val="00643475"/>
    <w:rsid w:val="0064396A"/>
    <w:rsid w:val="0064539B"/>
    <w:rsid w:val="0064624E"/>
    <w:rsid w:val="00650AB9"/>
    <w:rsid w:val="0065287C"/>
    <w:rsid w:val="00654D74"/>
    <w:rsid w:val="00655733"/>
    <w:rsid w:val="00655ACD"/>
    <w:rsid w:val="00656A92"/>
    <w:rsid w:val="00656DDE"/>
    <w:rsid w:val="0065729E"/>
    <w:rsid w:val="0065758D"/>
    <w:rsid w:val="0066011D"/>
    <w:rsid w:val="006607C0"/>
    <w:rsid w:val="006613A6"/>
    <w:rsid w:val="00661837"/>
    <w:rsid w:val="00661ACD"/>
    <w:rsid w:val="006627A2"/>
    <w:rsid w:val="006634E6"/>
    <w:rsid w:val="00663B67"/>
    <w:rsid w:val="006655EE"/>
    <w:rsid w:val="00667EE7"/>
    <w:rsid w:val="00670922"/>
    <w:rsid w:val="00670BE1"/>
    <w:rsid w:val="0067218F"/>
    <w:rsid w:val="006741DD"/>
    <w:rsid w:val="006741F2"/>
    <w:rsid w:val="00674CC3"/>
    <w:rsid w:val="00675C72"/>
    <w:rsid w:val="006771F9"/>
    <w:rsid w:val="006776D7"/>
    <w:rsid w:val="00681003"/>
    <w:rsid w:val="006817C9"/>
    <w:rsid w:val="006827B1"/>
    <w:rsid w:val="0068353D"/>
    <w:rsid w:val="00683ECE"/>
    <w:rsid w:val="0068611F"/>
    <w:rsid w:val="0068708F"/>
    <w:rsid w:val="0069216C"/>
    <w:rsid w:val="00692324"/>
    <w:rsid w:val="00695FC2"/>
    <w:rsid w:val="0069602A"/>
    <w:rsid w:val="00696949"/>
    <w:rsid w:val="00696F18"/>
    <w:rsid w:val="00697052"/>
    <w:rsid w:val="00697A95"/>
    <w:rsid w:val="006A1BA9"/>
    <w:rsid w:val="006A3D57"/>
    <w:rsid w:val="006A3DC7"/>
    <w:rsid w:val="006A46FB"/>
    <w:rsid w:val="006A46FF"/>
    <w:rsid w:val="006A5521"/>
    <w:rsid w:val="006A5E28"/>
    <w:rsid w:val="006A6890"/>
    <w:rsid w:val="006A697B"/>
    <w:rsid w:val="006A6A75"/>
    <w:rsid w:val="006A7AFF"/>
    <w:rsid w:val="006B0DA7"/>
    <w:rsid w:val="006B1816"/>
    <w:rsid w:val="006B2099"/>
    <w:rsid w:val="006B23F5"/>
    <w:rsid w:val="006B272D"/>
    <w:rsid w:val="006B50CF"/>
    <w:rsid w:val="006C03B8"/>
    <w:rsid w:val="006C5EC9"/>
    <w:rsid w:val="006C6059"/>
    <w:rsid w:val="006C6654"/>
    <w:rsid w:val="006C6C79"/>
    <w:rsid w:val="006C7522"/>
    <w:rsid w:val="006D1932"/>
    <w:rsid w:val="006D3D5A"/>
    <w:rsid w:val="006D40D4"/>
    <w:rsid w:val="006D6F08"/>
    <w:rsid w:val="006E062C"/>
    <w:rsid w:val="006E1C82"/>
    <w:rsid w:val="006E28B7"/>
    <w:rsid w:val="006E2A9B"/>
    <w:rsid w:val="006E3310"/>
    <w:rsid w:val="006E4E39"/>
    <w:rsid w:val="006E565E"/>
    <w:rsid w:val="006E673D"/>
    <w:rsid w:val="006E7D3B"/>
    <w:rsid w:val="006F1B70"/>
    <w:rsid w:val="006F1C30"/>
    <w:rsid w:val="006F2AE0"/>
    <w:rsid w:val="006F341D"/>
    <w:rsid w:val="006F3CDE"/>
    <w:rsid w:val="006F4D30"/>
    <w:rsid w:val="006F4DAB"/>
    <w:rsid w:val="006F58D4"/>
    <w:rsid w:val="006F5FEC"/>
    <w:rsid w:val="006F6582"/>
    <w:rsid w:val="00701BCF"/>
    <w:rsid w:val="00702BF7"/>
    <w:rsid w:val="0070346E"/>
    <w:rsid w:val="00704EDB"/>
    <w:rsid w:val="0070528A"/>
    <w:rsid w:val="00706101"/>
    <w:rsid w:val="007061A2"/>
    <w:rsid w:val="0070635F"/>
    <w:rsid w:val="00707072"/>
    <w:rsid w:val="00707D61"/>
    <w:rsid w:val="00711886"/>
    <w:rsid w:val="00712287"/>
    <w:rsid w:val="00712772"/>
    <w:rsid w:val="007148D3"/>
    <w:rsid w:val="00714B50"/>
    <w:rsid w:val="00715B9A"/>
    <w:rsid w:val="00721AB5"/>
    <w:rsid w:val="007257D0"/>
    <w:rsid w:val="00726EA6"/>
    <w:rsid w:val="00727208"/>
    <w:rsid w:val="00727680"/>
    <w:rsid w:val="00732229"/>
    <w:rsid w:val="00733340"/>
    <w:rsid w:val="007348B1"/>
    <w:rsid w:val="007350FB"/>
    <w:rsid w:val="007357B1"/>
    <w:rsid w:val="007362A6"/>
    <w:rsid w:val="00736D7D"/>
    <w:rsid w:val="00737D26"/>
    <w:rsid w:val="00737E3C"/>
    <w:rsid w:val="007403F7"/>
    <w:rsid w:val="00740D7A"/>
    <w:rsid w:val="00740E58"/>
    <w:rsid w:val="007445A0"/>
    <w:rsid w:val="0074524B"/>
    <w:rsid w:val="007464E1"/>
    <w:rsid w:val="00746DA3"/>
    <w:rsid w:val="00747D8B"/>
    <w:rsid w:val="00751228"/>
    <w:rsid w:val="00754E67"/>
    <w:rsid w:val="0075603F"/>
    <w:rsid w:val="007571E1"/>
    <w:rsid w:val="007573AD"/>
    <w:rsid w:val="007604B2"/>
    <w:rsid w:val="00763D1F"/>
    <w:rsid w:val="00765281"/>
    <w:rsid w:val="00766BAD"/>
    <w:rsid w:val="007729A2"/>
    <w:rsid w:val="007755F2"/>
    <w:rsid w:val="00776971"/>
    <w:rsid w:val="00777A72"/>
    <w:rsid w:val="00780A80"/>
    <w:rsid w:val="007812C5"/>
    <w:rsid w:val="0078177E"/>
    <w:rsid w:val="00782D88"/>
    <w:rsid w:val="0078304C"/>
    <w:rsid w:val="00783673"/>
    <w:rsid w:val="00785490"/>
    <w:rsid w:val="0079116A"/>
    <w:rsid w:val="007920F8"/>
    <w:rsid w:val="007925EA"/>
    <w:rsid w:val="00793CD8"/>
    <w:rsid w:val="00795C46"/>
    <w:rsid w:val="00795C92"/>
    <w:rsid w:val="00796231"/>
    <w:rsid w:val="00797517"/>
    <w:rsid w:val="007A1CB3"/>
    <w:rsid w:val="007A2A80"/>
    <w:rsid w:val="007A306F"/>
    <w:rsid w:val="007A43A6"/>
    <w:rsid w:val="007A53F2"/>
    <w:rsid w:val="007A58A6"/>
    <w:rsid w:val="007A5B88"/>
    <w:rsid w:val="007A5F23"/>
    <w:rsid w:val="007A7FFC"/>
    <w:rsid w:val="007B00F5"/>
    <w:rsid w:val="007B1B94"/>
    <w:rsid w:val="007B3D2D"/>
    <w:rsid w:val="007B42CF"/>
    <w:rsid w:val="007B50AE"/>
    <w:rsid w:val="007B51DF"/>
    <w:rsid w:val="007C05DD"/>
    <w:rsid w:val="007C2471"/>
    <w:rsid w:val="007C3D18"/>
    <w:rsid w:val="007C60BF"/>
    <w:rsid w:val="007C6A07"/>
    <w:rsid w:val="007C75A1"/>
    <w:rsid w:val="007C77A5"/>
    <w:rsid w:val="007D04E5"/>
    <w:rsid w:val="007D4555"/>
    <w:rsid w:val="007D5901"/>
    <w:rsid w:val="007D67A7"/>
    <w:rsid w:val="007D71DF"/>
    <w:rsid w:val="007D7469"/>
    <w:rsid w:val="007D7526"/>
    <w:rsid w:val="007E05B2"/>
    <w:rsid w:val="007E140D"/>
    <w:rsid w:val="007E18FD"/>
    <w:rsid w:val="007E3167"/>
    <w:rsid w:val="007E4610"/>
    <w:rsid w:val="007E4715"/>
    <w:rsid w:val="007E505B"/>
    <w:rsid w:val="007E7091"/>
    <w:rsid w:val="007F0301"/>
    <w:rsid w:val="007F0F22"/>
    <w:rsid w:val="007F146E"/>
    <w:rsid w:val="0080183F"/>
    <w:rsid w:val="00803FAE"/>
    <w:rsid w:val="0080605F"/>
    <w:rsid w:val="00807786"/>
    <w:rsid w:val="00811FCB"/>
    <w:rsid w:val="008131FA"/>
    <w:rsid w:val="008132D8"/>
    <w:rsid w:val="00813A63"/>
    <w:rsid w:val="008148C5"/>
    <w:rsid w:val="008158D6"/>
    <w:rsid w:val="00817196"/>
    <w:rsid w:val="00820726"/>
    <w:rsid w:val="008230F9"/>
    <w:rsid w:val="008235DB"/>
    <w:rsid w:val="00823F69"/>
    <w:rsid w:val="00824AB4"/>
    <w:rsid w:val="00825C42"/>
    <w:rsid w:val="00825D25"/>
    <w:rsid w:val="00827D6F"/>
    <w:rsid w:val="008309BA"/>
    <w:rsid w:val="00832EC3"/>
    <w:rsid w:val="008359C0"/>
    <w:rsid w:val="0083683B"/>
    <w:rsid w:val="008376AC"/>
    <w:rsid w:val="00843001"/>
    <w:rsid w:val="008444E8"/>
    <w:rsid w:val="00844E80"/>
    <w:rsid w:val="0084500A"/>
    <w:rsid w:val="0084538E"/>
    <w:rsid w:val="00846BF3"/>
    <w:rsid w:val="00846FE7"/>
    <w:rsid w:val="008473F4"/>
    <w:rsid w:val="00847809"/>
    <w:rsid w:val="00847F3E"/>
    <w:rsid w:val="00856911"/>
    <w:rsid w:val="00862822"/>
    <w:rsid w:val="008677FD"/>
    <w:rsid w:val="00867BC3"/>
    <w:rsid w:val="008706D4"/>
    <w:rsid w:val="008708E7"/>
    <w:rsid w:val="00870B52"/>
    <w:rsid w:val="00870F8A"/>
    <w:rsid w:val="008719A4"/>
    <w:rsid w:val="00871D23"/>
    <w:rsid w:val="00874312"/>
    <w:rsid w:val="0087437C"/>
    <w:rsid w:val="00874621"/>
    <w:rsid w:val="0087488C"/>
    <w:rsid w:val="008754C7"/>
    <w:rsid w:val="00875CD7"/>
    <w:rsid w:val="00876B4D"/>
    <w:rsid w:val="00877F18"/>
    <w:rsid w:val="00881BAA"/>
    <w:rsid w:val="0088428B"/>
    <w:rsid w:val="00884446"/>
    <w:rsid w:val="00887218"/>
    <w:rsid w:val="00887A1A"/>
    <w:rsid w:val="008941E3"/>
    <w:rsid w:val="00894A88"/>
    <w:rsid w:val="00895386"/>
    <w:rsid w:val="008A21FF"/>
    <w:rsid w:val="008A2B3A"/>
    <w:rsid w:val="008A2CE2"/>
    <w:rsid w:val="008A30AC"/>
    <w:rsid w:val="008A44B8"/>
    <w:rsid w:val="008A51A8"/>
    <w:rsid w:val="008A54C7"/>
    <w:rsid w:val="008A62CA"/>
    <w:rsid w:val="008A6ECF"/>
    <w:rsid w:val="008A77D8"/>
    <w:rsid w:val="008B0483"/>
    <w:rsid w:val="008B0AD1"/>
    <w:rsid w:val="008B120C"/>
    <w:rsid w:val="008B51A0"/>
    <w:rsid w:val="008B592A"/>
    <w:rsid w:val="008B62C1"/>
    <w:rsid w:val="008B7B5C"/>
    <w:rsid w:val="008C0C99"/>
    <w:rsid w:val="008C2017"/>
    <w:rsid w:val="008C27AB"/>
    <w:rsid w:val="008C4958"/>
    <w:rsid w:val="008C4BAA"/>
    <w:rsid w:val="008C6AE8"/>
    <w:rsid w:val="008C7573"/>
    <w:rsid w:val="008D00A5"/>
    <w:rsid w:val="008D0C4C"/>
    <w:rsid w:val="008D1B24"/>
    <w:rsid w:val="008D34F1"/>
    <w:rsid w:val="008D39D8"/>
    <w:rsid w:val="008D6D1A"/>
    <w:rsid w:val="008D7397"/>
    <w:rsid w:val="008E015F"/>
    <w:rsid w:val="008E05D2"/>
    <w:rsid w:val="008E065E"/>
    <w:rsid w:val="008E0927"/>
    <w:rsid w:val="008E0C29"/>
    <w:rsid w:val="008E1338"/>
    <w:rsid w:val="008E1909"/>
    <w:rsid w:val="008E434B"/>
    <w:rsid w:val="008E44AD"/>
    <w:rsid w:val="008E486C"/>
    <w:rsid w:val="008F1C4E"/>
    <w:rsid w:val="008F1EAB"/>
    <w:rsid w:val="008F2891"/>
    <w:rsid w:val="008F33C8"/>
    <w:rsid w:val="008F33DC"/>
    <w:rsid w:val="008F477F"/>
    <w:rsid w:val="008F5350"/>
    <w:rsid w:val="008F601C"/>
    <w:rsid w:val="00902350"/>
    <w:rsid w:val="00902964"/>
    <w:rsid w:val="0090336B"/>
    <w:rsid w:val="009044EB"/>
    <w:rsid w:val="00904648"/>
    <w:rsid w:val="0090537A"/>
    <w:rsid w:val="009053AA"/>
    <w:rsid w:val="00906939"/>
    <w:rsid w:val="00906DE7"/>
    <w:rsid w:val="00910B7D"/>
    <w:rsid w:val="00911DFB"/>
    <w:rsid w:val="00912730"/>
    <w:rsid w:val="009139D9"/>
    <w:rsid w:val="00914AD8"/>
    <w:rsid w:val="00916079"/>
    <w:rsid w:val="00917CE9"/>
    <w:rsid w:val="00920BF2"/>
    <w:rsid w:val="00922010"/>
    <w:rsid w:val="00923766"/>
    <w:rsid w:val="00925739"/>
    <w:rsid w:val="00927AC4"/>
    <w:rsid w:val="00931BD9"/>
    <w:rsid w:val="00932770"/>
    <w:rsid w:val="00935856"/>
    <w:rsid w:val="009368F3"/>
    <w:rsid w:val="00937A8D"/>
    <w:rsid w:val="00941636"/>
    <w:rsid w:val="00942EA7"/>
    <w:rsid w:val="00943742"/>
    <w:rsid w:val="0094374B"/>
    <w:rsid w:val="00944B48"/>
    <w:rsid w:val="00944E42"/>
    <w:rsid w:val="00945A35"/>
    <w:rsid w:val="00945C05"/>
    <w:rsid w:val="009465A8"/>
    <w:rsid w:val="00946945"/>
    <w:rsid w:val="00947713"/>
    <w:rsid w:val="00950DE7"/>
    <w:rsid w:val="00953920"/>
    <w:rsid w:val="00953D47"/>
    <w:rsid w:val="0095568F"/>
    <w:rsid w:val="0095604D"/>
    <w:rsid w:val="0095681E"/>
    <w:rsid w:val="009572D4"/>
    <w:rsid w:val="00961921"/>
    <w:rsid w:val="0096430A"/>
    <w:rsid w:val="0096554B"/>
    <w:rsid w:val="0096584A"/>
    <w:rsid w:val="00966C21"/>
    <w:rsid w:val="009711CE"/>
    <w:rsid w:val="00971F08"/>
    <w:rsid w:val="0097345A"/>
    <w:rsid w:val="0097603D"/>
    <w:rsid w:val="00976949"/>
    <w:rsid w:val="00977270"/>
    <w:rsid w:val="00980477"/>
    <w:rsid w:val="00981A8A"/>
    <w:rsid w:val="0098211A"/>
    <w:rsid w:val="00985253"/>
    <w:rsid w:val="009853B3"/>
    <w:rsid w:val="00986A56"/>
    <w:rsid w:val="00990630"/>
    <w:rsid w:val="00991761"/>
    <w:rsid w:val="00994DCA"/>
    <w:rsid w:val="009960EC"/>
    <w:rsid w:val="009970DD"/>
    <w:rsid w:val="009A0A81"/>
    <w:rsid w:val="009A0FBA"/>
    <w:rsid w:val="009A15F7"/>
    <w:rsid w:val="009A1601"/>
    <w:rsid w:val="009A36F5"/>
    <w:rsid w:val="009A3850"/>
    <w:rsid w:val="009A3BB6"/>
    <w:rsid w:val="009A3BD0"/>
    <w:rsid w:val="009A4258"/>
    <w:rsid w:val="009A462D"/>
    <w:rsid w:val="009A5CBA"/>
    <w:rsid w:val="009B1F30"/>
    <w:rsid w:val="009B3058"/>
    <w:rsid w:val="009B3AC2"/>
    <w:rsid w:val="009B4DF4"/>
    <w:rsid w:val="009B564E"/>
    <w:rsid w:val="009B7E87"/>
    <w:rsid w:val="009C0169"/>
    <w:rsid w:val="009C11E1"/>
    <w:rsid w:val="009C3F02"/>
    <w:rsid w:val="009C403E"/>
    <w:rsid w:val="009C6028"/>
    <w:rsid w:val="009D0B63"/>
    <w:rsid w:val="009D0F48"/>
    <w:rsid w:val="009D1258"/>
    <w:rsid w:val="009D26D2"/>
    <w:rsid w:val="009D3821"/>
    <w:rsid w:val="009D4FF0"/>
    <w:rsid w:val="009D703C"/>
    <w:rsid w:val="009D718F"/>
    <w:rsid w:val="009E068F"/>
    <w:rsid w:val="009E14E0"/>
    <w:rsid w:val="009E3486"/>
    <w:rsid w:val="009E35DB"/>
    <w:rsid w:val="009E401A"/>
    <w:rsid w:val="009E47A3"/>
    <w:rsid w:val="009F08F3"/>
    <w:rsid w:val="009F344F"/>
    <w:rsid w:val="009F48AA"/>
    <w:rsid w:val="009F507B"/>
    <w:rsid w:val="009F77BF"/>
    <w:rsid w:val="00A031D8"/>
    <w:rsid w:val="00A048A8"/>
    <w:rsid w:val="00A04F49"/>
    <w:rsid w:val="00A10685"/>
    <w:rsid w:val="00A109C0"/>
    <w:rsid w:val="00A11004"/>
    <w:rsid w:val="00A127FE"/>
    <w:rsid w:val="00A13E54"/>
    <w:rsid w:val="00A16BDD"/>
    <w:rsid w:val="00A16F66"/>
    <w:rsid w:val="00A173F1"/>
    <w:rsid w:val="00A17F63"/>
    <w:rsid w:val="00A2107B"/>
    <w:rsid w:val="00A2193B"/>
    <w:rsid w:val="00A22C05"/>
    <w:rsid w:val="00A2351A"/>
    <w:rsid w:val="00A23C3F"/>
    <w:rsid w:val="00A264A9"/>
    <w:rsid w:val="00A26DCF"/>
    <w:rsid w:val="00A27785"/>
    <w:rsid w:val="00A30187"/>
    <w:rsid w:val="00A30482"/>
    <w:rsid w:val="00A30586"/>
    <w:rsid w:val="00A30F7A"/>
    <w:rsid w:val="00A3448A"/>
    <w:rsid w:val="00A356F2"/>
    <w:rsid w:val="00A36297"/>
    <w:rsid w:val="00A37C9B"/>
    <w:rsid w:val="00A41E2B"/>
    <w:rsid w:val="00A44F44"/>
    <w:rsid w:val="00A45B74"/>
    <w:rsid w:val="00A51EA1"/>
    <w:rsid w:val="00A52E1D"/>
    <w:rsid w:val="00A537C1"/>
    <w:rsid w:val="00A56234"/>
    <w:rsid w:val="00A6130E"/>
    <w:rsid w:val="00A61499"/>
    <w:rsid w:val="00A62A77"/>
    <w:rsid w:val="00A63483"/>
    <w:rsid w:val="00A6565A"/>
    <w:rsid w:val="00A657D7"/>
    <w:rsid w:val="00A660AC"/>
    <w:rsid w:val="00A66209"/>
    <w:rsid w:val="00A67E6C"/>
    <w:rsid w:val="00A70C93"/>
    <w:rsid w:val="00A71B99"/>
    <w:rsid w:val="00A739D0"/>
    <w:rsid w:val="00A74935"/>
    <w:rsid w:val="00A75457"/>
    <w:rsid w:val="00A761D4"/>
    <w:rsid w:val="00A765B0"/>
    <w:rsid w:val="00A77EC4"/>
    <w:rsid w:val="00A804A1"/>
    <w:rsid w:val="00A8178F"/>
    <w:rsid w:val="00A90411"/>
    <w:rsid w:val="00A90564"/>
    <w:rsid w:val="00A92658"/>
    <w:rsid w:val="00A92879"/>
    <w:rsid w:val="00A9442A"/>
    <w:rsid w:val="00A94897"/>
    <w:rsid w:val="00A97DBD"/>
    <w:rsid w:val="00AA016F"/>
    <w:rsid w:val="00AA01D8"/>
    <w:rsid w:val="00AA183F"/>
    <w:rsid w:val="00AA1ED6"/>
    <w:rsid w:val="00AA51D6"/>
    <w:rsid w:val="00AB0BC8"/>
    <w:rsid w:val="00AB113B"/>
    <w:rsid w:val="00AB11CA"/>
    <w:rsid w:val="00AB14D9"/>
    <w:rsid w:val="00AB4AB8"/>
    <w:rsid w:val="00AB599C"/>
    <w:rsid w:val="00AB655E"/>
    <w:rsid w:val="00AB75EE"/>
    <w:rsid w:val="00AC007F"/>
    <w:rsid w:val="00AC2410"/>
    <w:rsid w:val="00AC2E3A"/>
    <w:rsid w:val="00AC2ECD"/>
    <w:rsid w:val="00AC3119"/>
    <w:rsid w:val="00AC49FB"/>
    <w:rsid w:val="00AC59D3"/>
    <w:rsid w:val="00AC5A10"/>
    <w:rsid w:val="00AC7D4C"/>
    <w:rsid w:val="00AD0AA3"/>
    <w:rsid w:val="00AD106F"/>
    <w:rsid w:val="00AD2ED0"/>
    <w:rsid w:val="00AD3BCE"/>
    <w:rsid w:val="00AD3F94"/>
    <w:rsid w:val="00AD4A5A"/>
    <w:rsid w:val="00AE1BB2"/>
    <w:rsid w:val="00AE27AC"/>
    <w:rsid w:val="00AE3FF9"/>
    <w:rsid w:val="00AE40E0"/>
    <w:rsid w:val="00AE4DBA"/>
    <w:rsid w:val="00AE4F07"/>
    <w:rsid w:val="00AF0757"/>
    <w:rsid w:val="00AF154A"/>
    <w:rsid w:val="00AF1C5D"/>
    <w:rsid w:val="00AF3830"/>
    <w:rsid w:val="00AF42D7"/>
    <w:rsid w:val="00AF61F7"/>
    <w:rsid w:val="00B006FE"/>
    <w:rsid w:val="00B007CB"/>
    <w:rsid w:val="00B011AE"/>
    <w:rsid w:val="00B02AA9"/>
    <w:rsid w:val="00B02FA3"/>
    <w:rsid w:val="00B05084"/>
    <w:rsid w:val="00B05780"/>
    <w:rsid w:val="00B1407F"/>
    <w:rsid w:val="00B157F9"/>
    <w:rsid w:val="00B15A17"/>
    <w:rsid w:val="00B20256"/>
    <w:rsid w:val="00B20D09"/>
    <w:rsid w:val="00B25EEF"/>
    <w:rsid w:val="00B2763F"/>
    <w:rsid w:val="00B27AAC"/>
    <w:rsid w:val="00B30929"/>
    <w:rsid w:val="00B310BB"/>
    <w:rsid w:val="00B372AA"/>
    <w:rsid w:val="00B40445"/>
    <w:rsid w:val="00B409E0"/>
    <w:rsid w:val="00B41888"/>
    <w:rsid w:val="00B42B1D"/>
    <w:rsid w:val="00B4390C"/>
    <w:rsid w:val="00B45A52"/>
    <w:rsid w:val="00B46175"/>
    <w:rsid w:val="00B543DD"/>
    <w:rsid w:val="00B548B7"/>
    <w:rsid w:val="00B61150"/>
    <w:rsid w:val="00B63465"/>
    <w:rsid w:val="00B63476"/>
    <w:rsid w:val="00B64F3D"/>
    <w:rsid w:val="00B664C7"/>
    <w:rsid w:val="00B70344"/>
    <w:rsid w:val="00B739F6"/>
    <w:rsid w:val="00B75F7A"/>
    <w:rsid w:val="00B80F08"/>
    <w:rsid w:val="00B81A6C"/>
    <w:rsid w:val="00B84E1A"/>
    <w:rsid w:val="00B85DE5"/>
    <w:rsid w:val="00B90F73"/>
    <w:rsid w:val="00B93B59"/>
    <w:rsid w:val="00B9406A"/>
    <w:rsid w:val="00BA08FC"/>
    <w:rsid w:val="00BA2280"/>
    <w:rsid w:val="00BA2A08"/>
    <w:rsid w:val="00BA2D9C"/>
    <w:rsid w:val="00BA56D2"/>
    <w:rsid w:val="00BA5E73"/>
    <w:rsid w:val="00BA76E0"/>
    <w:rsid w:val="00BA787B"/>
    <w:rsid w:val="00BB2A25"/>
    <w:rsid w:val="00BB51E9"/>
    <w:rsid w:val="00BB72A3"/>
    <w:rsid w:val="00BC0FDC"/>
    <w:rsid w:val="00BC145E"/>
    <w:rsid w:val="00BC3053"/>
    <w:rsid w:val="00BC4D2E"/>
    <w:rsid w:val="00BD1BE3"/>
    <w:rsid w:val="00BD27B9"/>
    <w:rsid w:val="00BD43DB"/>
    <w:rsid w:val="00BD48AC"/>
    <w:rsid w:val="00BD5F1A"/>
    <w:rsid w:val="00BD6BE8"/>
    <w:rsid w:val="00BE1234"/>
    <w:rsid w:val="00BE2FA6"/>
    <w:rsid w:val="00BE333F"/>
    <w:rsid w:val="00BE7406"/>
    <w:rsid w:val="00BE7603"/>
    <w:rsid w:val="00BF07A0"/>
    <w:rsid w:val="00BF3279"/>
    <w:rsid w:val="00BF48D5"/>
    <w:rsid w:val="00BF7087"/>
    <w:rsid w:val="00BF74C7"/>
    <w:rsid w:val="00C015F1"/>
    <w:rsid w:val="00C01C33"/>
    <w:rsid w:val="00C01F33"/>
    <w:rsid w:val="00C02BA7"/>
    <w:rsid w:val="00C02CC6"/>
    <w:rsid w:val="00C02FBC"/>
    <w:rsid w:val="00C040F7"/>
    <w:rsid w:val="00C044AB"/>
    <w:rsid w:val="00C05706"/>
    <w:rsid w:val="00C06358"/>
    <w:rsid w:val="00C07377"/>
    <w:rsid w:val="00C10478"/>
    <w:rsid w:val="00C1166B"/>
    <w:rsid w:val="00C12107"/>
    <w:rsid w:val="00C12DD0"/>
    <w:rsid w:val="00C14D4B"/>
    <w:rsid w:val="00C154BB"/>
    <w:rsid w:val="00C15E3E"/>
    <w:rsid w:val="00C160E3"/>
    <w:rsid w:val="00C17340"/>
    <w:rsid w:val="00C21FC0"/>
    <w:rsid w:val="00C279B5"/>
    <w:rsid w:val="00C27C45"/>
    <w:rsid w:val="00C312EF"/>
    <w:rsid w:val="00C335FF"/>
    <w:rsid w:val="00C35951"/>
    <w:rsid w:val="00C3719D"/>
    <w:rsid w:val="00C37402"/>
    <w:rsid w:val="00C37CB2"/>
    <w:rsid w:val="00C41C14"/>
    <w:rsid w:val="00C4423B"/>
    <w:rsid w:val="00C458A9"/>
    <w:rsid w:val="00C45962"/>
    <w:rsid w:val="00C473A5"/>
    <w:rsid w:val="00C51EFC"/>
    <w:rsid w:val="00C54995"/>
    <w:rsid w:val="00C54D41"/>
    <w:rsid w:val="00C551E9"/>
    <w:rsid w:val="00C60783"/>
    <w:rsid w:val="00C60C52"/>
    <w:rsid w:val="00C62E67"/>
    <w:rsid w:val="00C64672"/>
    <w:rsid w:val="00C64C00"/>
    <w:rsid w:val="00C70697"/>
    <w:rsid w:val="00C70AE0"/>
    <w:rsid w:val="00C72093"/>
    <w:rsid w:val="00C720CC"/>
    <w:rsid w:val="00C72EF4"/>
    <w:rsid w:val="00C744FE"/>
    <w:rsid w:val="00C75D2F"/>
    <w:rsid w:val="00C767BE"/>
    <w:rsid w:val="00C76E3C"/>
    <w:rsid w:val="00C81568"/>
    <w:rsid w:val="00C9027A"/>
    <w:rsid w:val="00C9068E"/>
    <w:rsid w:val="00C92FD1"/>
    <w:rsid w:val="00C93272"/>
    <w:rsid w:val="00C9380C"/>
    <w:rsid w:val="00C93814"/>
    <w:rsid w:val="00C93C4B"/>
    <w:rsid w:val="00C944AB"/>
    <w:rsid w:val="00C95832"/>
    <w:rsid w:val="00C95B40"/>
    <w:rsid w:val="00C96A39"/>
    <w:rsid w:val="00C97854"/>
    <w:rsid w:val="00CA1ED8"/>
    <w:rsid w:val="00CA3C8C"/>
    <w:rsid w:val="00CA6097"/>
    <w:rsid w:val="00CA7282"/>
    <w:rsid w:val="00CB1F63"/>
    <w:rsid w:val="00CB28B9"/>
    <w:rsid w:val="00CB2914"/>
    <w:rsid w:val="00CB5CE5"/>
    <w:rsid w:val="00CB5E46"/>
    <w:rsid w:val="00CB7170"/>
    <w:rsid w:val="00CC040E"/>
    <w:rsid w:val="00CC111F"/>
    <w:rsid w:val="00CC2011"/>
    <w:rsid w:val="00CC2580"/>
    <w:rsid w:val="00CC3EA0"/>
    <w:rsid w:val="00CC4707"/>
    <w:rsid w:val="00CC6567"/>
    <w:rsid w:val="00CC6CF9"/>
    <w:rsid w:val="00CC7735"/>
    <w:rsid w:val="00CC7B45"/>
    <w:rsid w:val="00CD1188"/>
    <w:rsid w:val="00CD290E"/>
    <w:rsid w:val="00CD2ED1"/>
    <w:rsid w:val="00CD30E8"/>
    <w:rsid w:val="00CD337B"/>
    <w:rsid w:val="00CE0424"/>
    <w:rsid w:val="00CE6BB4"/>
    <w:rsid w:val="00CE7561"/>
    <w:rsid w:val="00CF1354"/>
    <w:rsid w:val="00CF3014"/>
    <w:rsid w:val="00CF31AF"/>
    <w:rsid w:val="00CF3B1F"/>
    <w:rsid w:val="00CF3BF6"/>
    <w:rsid w:val="00CF4A26"/>
    <w:rsid w:val="00CF5270"/>
    <w:rsid w:val="00CF625B"/>
    <w:rsid w:val="00CF687E"/>
    <w:rsid w:val="00D0349B"/>
    <w:rsid w:val="00D10249"/>
    <w:rsid w:val="00D115C3"/>
    <w:rsid w:val="00D11897"/>
    <w:rsid w:val="00D13135"/>
    <w:rsid w:val="00D13E4E"/>
    <w:rsid w:val="00D1470F"/>
    <w:rsid w:val="00D213E6"/>
    <w:rsid w:val="00D239A7"/>
    <w:rsid w:val="00D23F47"/>
    <w:rsid w:val="00D2705F"/>
    <w:rsid w:val="00D34E3C"/>
    <w:rsid w:val="00D36E71"/>
    <w:rsid w:val="00D37D87"/>
    <w:rsid w:val="00D40B33"/>
    <w:rsid w:val="00D422D0"/>
    <w:rsid w:val="00D4318F"/>
    <w:rsid w:val="00D438BF"/>
    <w:rsid w:val="00D440F8"/>
    <w:rsid w:val="00D466B4"/>
    <w:rsid w:val="00D546FF"/>
    <w:rsid w:val="00D55AD5"/>
    <w:rsid w:val="00D57305"/>
    <w:rsid w:val="00D576CA"/>
    <w:rsid w:val="00D57D1C"/>
    <w:rsid w:val="00D606A9"/>
    <w:rsid w:val="00D61429"/>
    <w:rsid w:val="00D61AF5"/>
    <w:rsid w:val="00D62DF3"/>
    <w:rsid w:val="00D652B5"/>
    <w:rsid w:val="00D66155"/>
    <w:rsid w:val="00D6755B"/>
    <w:rsid w:val="00D70537"/>
    <w:rsid w:val="00D708B0"/>
    <w:rsid w:val="00D73D56"/>
    <w:rsid w:val="00D75129"/>
    <w:rsid w:val="00D77B1D"/>
    <w:rsid w:val="00D8021F"/>
    <w:rsid w:val="00D80383"/>
    <w:rsid w:val="00D823C6"/>
    <w:rsid w:val="00D8327F"/>
    <w:rsid w:val="00D86CA3"/>
    <w:rsid w:val="00D871CE"/>
    <w:rsid w:val="00D9196D"/>
    <w:rsid w:val="00D92982"/>
    <w:rsid w:val="00D93434"/>
    <w:rsid w:val="00D93BB3"/>
    <w:rsid w:val="00D97FAA"/>
    <w:rsid w:val="00DA305E"/>
    <w:rsid w:val="00DA5417"/>
    <w:rsid w:val="00DA56E8"/>
    <w:rsid w:val="00DA784A"/>
    <w:rsid w:val="00DB0A9F"/>
    <w:rsid w:val="00DB174C"/>
    <w:rsid w:val="00DB18B8"/>
    <w:rsid w:val="00DB1CCF"/>
    <w:rsid w:val="00DB377D"/>
    <w:rsid w:val="00DB53B3"/>
    <w:rsid w:val="00DB62B0"/>
    <w:rsid w:val="00DC1638"/>
    <w:rsid w:val="00DC1CA3"/>
    <w:rsid w:val="00DC2D36"/>
    <w:rsid w:val="00DC517A"/>
    <w:rsid w:val="00DC53EF"/>
    <w:rsid w:val="00DC632E"/>
    <w:rsid w:val="00DC7338"/>
    <w:rsid w:val="00DD02E5"/>
    <w:rsid w:val="00DD40EC"/>
    <w:rsid w:val="00DD701B"/>
    <w:rsid w:val="00DD7FAE"/>
    <w:rsid w:val="00DE0563"/>
    <w:rsid w:val="00DE179A"/>
    <w:rsid w:val="00DE3FD4"/>
    <w:rsid w:val="00DE53E7"/>
    <w:rsid w:val="00DE5608"/>
    <w:rsid w:val="00DE58D0"/>
    <w:rsid w:val="00DE5D9C"/>
    <w:rsid w:val="00DE654F"/>
    <w:rsid w:val="00DF0B6E"/>
    <w:rsid w:val="00DF15E0"/>
    <w:rsid w:val="00DF37A0"/>
    <w:rsid w:val="00DF458D"/>
    <w:rsid w:val="00DF6031"/>
    <w:rsid w:val="00E01279"/>
    <w:rsid w:val="00E02157"/>
    <w:rsid w:val="00E0477B"/>
    <w:rsid w:val="00E110E7"/>
    <w:rsid w:val="00E11B20"/>
    <w:rsid w:val="00E13387"/>
    <w:rsid w:val="00E17FA2"/>
    <w:rsid w:val="00E22330"/>
    <w:rsid w:val="00E25D45"/>
    <w:rsid w:val="00E309D7"/>
    <w:rsid w:val="00E30B5A"/>
    <w:rsid w:val="00E3123D"/>
    <w:rsid w:val="00E3130A"/>
    <w:rsid w:val="00E31461"/>
    <w:rsid w:val="00E31D43"/>
    <w:rsid w:val="00E32608"/>
    <w:rsid w:val="00E34188"/>
    <w:rsid w:val="00E34B6E"/>
    <w:rsid w:val="00E35559"/>
    <w:rsid w:val="00E369C1"/>
    <w:rsid w:val="00E371DC"/>
    <w:rsid w:val="00E3723A"/>
    <w:rsid w:val="00E37860"/>
    <w:rsid w:val="00E37902"/>
    <w:rsid w:val="00E41493"/>
    <w:rsid w:val="00E43494"/>
    <w:rsid w:val="00E444F5"/>
    <w:rsid w:val="00E446F1"/>
    <w:rsid w:val="00E46886"/>
    <w:rsid w:val="00E4792A"/>
    <w:rsid w:val="00E47AEF"/>
    <w:rsid w:val="00E50366"/>
    <w:rsid w:val="00E50D9B"/>
    <w:rsid w:val="00E53B75"/>
    <w:rsid w:val="00E54E3B"/>
    <w:rsid w:val="00E57565"/>
    <w:rsid w:val="00E61FAB"/>
    <w:rsid w:val="00E63838"/>
    <w:rsid w:val="00E63A15"/>
    <w:rsid w:val="00E63E6C"/>
    <w:rsid w:val="00E64434"/>
    <w:rsid w:val="00E6563E"/>
    <w:rsid w:val="00E65F8C"/>
    <w:rsid w:val="00E65FE1"/>
    <w:rsid w:val="00E67C51"/>
    <w:rsid w:val="00E67F12"/>
    <w:rsid w:val="00E72781"/>
    <w:rsid w:val="00E72EFC"/>
    <w:rsid w:val="00E7460D"/>
    <w:rsid w:val="00E758EC"/>
    <w:rsid w:val="00E801EC"/>
    <w:rsid w:val="00E8234C"/>
    <w:rsid w:val="00E83AA9"/>
    <w:rsid w:val="00E83B45"/>
    <w:rsid w:val="00E84472"/>
    <w:rsid w:val="00E85928"/>
    <w:rsid w:val="00E87822"/>
    <w:rsid w:val="00E90395"/>
    <w:rsid w:val="00E90E15"/>
    <w:rsid w:val="00E90E49"/>
    <w:rsid w:val="00E917F9"/>
    <w:rsid w:val="00E9291C"/>
    <w:rsid w:val="00E93FFE"/>
    <w:rsid w:val="00E944E7"/>
    <w:rsid w:val="00E94D2B"/>
    <w:rsid w:val="00E94F8A"/>
    <w:rsid w:val="00E96ACD"/>
    <w:rsid w:val="00EA0413"/>
    <w:rsid w:val="00EA1AA9"/>
    <w:rsid w:val="00EA1FAB"/>
    <w:rsid w:val="00EA2ABB"/>
    <w:rsid w:val="00EA5B1C"/>
    <w:rsid w:val="00EA70B1"/>
    <w:rsid w:val="00EA7A41"/>
    <w:rsid w:val="00EB077B"/>
    <w:rsid w:val="00EB4EA2"/>
    <w:rsid w:val="00EB53C6"/>
    <w:rsid w:val="00EB5E81"/>
    <w:rsid w:val="00EC1F9F"/>
    <w:rsid w:val="00EC24D5"/>
    <w:rsid w:val="00EC27C6"/>
    <w:rsid w:val="00EC4207"/>
    <w:rsid w:val="00EC5653"/>
    <w:rsid w:val="00EC69E0"/>
    <w:rsid w:val="00EC71CE"/>
    <w:rsid w:val="00ED1006"/>
    <w:rsid w:val="00ED1631"/>
    <w:rsid w:val="00ED3EE8"/>
    <w:rsid w:val="00ED5F98"/>
    <w:rsid w:val="00ED70F3"/>
    <w:rsid w:val="00EE50F8"/>
    <w:rsid w:val="00EE5DDB"/>
    <w:rsid w:val="00EF0587"/>
    <w:rsid w:val="00EF18FE"/>
    <w:rsid w:val="00EF4B2E"/>
    <w:rsid w:val="00EF5787"/>
    <w:rsid w:val="00EF60D0"/>
    <w:rsid w:val="00EF6B8C"/>
    <w:rsid w:val="00F018AF"/>
    <w:rsid w:val="00F032AC"/>
    <w:rsid w:val="00F0528D"/>
    <w:rsid w:val="00F06C67"/>
    <w:rsid w:val="00F06DFD"/>
    <w:rsid w:val="00F071D1"/>
    <w:rsid w:val="00F07533"/>
    <w:rsid w:val="00F10629"/>
    <w:rsid w:val="00F13048"/>
    <w:rsid w:val="00F15FA5"/>
    <w:rsid w:val="00F177FB"/>
    <w:rsid w:val="00F209B7"/>
    <w:rsid w:val="00F22967"/>
    <w:rsid w:val="00F2376F"/>
    <w:rsid w:val="00F23B74"/>
    <w:rsid w:val="00F243D8"/>
    <w:rsid w:val="00F255CD"/>
    <w:rsid w:val="00F27FD0"/>
    <w:rsid w:val="00F30828"/>
    <w:rsid w:val="00F313D6"/>
    <w:rsid w:val="00F32D2E"/>
    <w:rsid w:val="00F33E82"/>
    <w:rsid w:val="00F40F0C"/>
    <w:rsid w:val="00F42D33"/>
    <w:rsid w:val="00F4766C"/>
    <w:rsid w:val="00F5060E"/>
    <w:rsid w:val="00F507D1"/>
    <w:rsid w:val="00F519CE"/>
    <w:rsid w:val="00F51ADA"/>
    <w:rsid w:val="00F53C7E"/>
    <w:rsid w:val="00F55B2B"/>
    <w:rsid w:val="00F600EE"/>
    <w:rsid w:val="00F60203"/>
    <w:rsid w:val="00F60549"/>
    <w:rsid w:val="00F607C5"/>
    <w:rsid w:val="00F60DEA"/>
    <w:rsid w:val="00F6302A"/>
    <w:rsid w:val="00F63950"/>
    <w:rsid w:val="00F63B22"/>
    <w:rsid w:val="00F64C2B"/>
    <w:rsid w:val="00F651BE"/>
    <w:rsid w:val="00F656D3"/>
    <w:rsid w:val="00F67F53"/>
    <w:rsid w:val="00F703BE"/>
    <w:rsid w:val="00F71427"/>
    <w:rsid w:val="00F71F69"/>
    <w:rsid w:val="00F72B72"/>
    <w:rsid w:val="00F73109"/>
    <w:rsid w:val="00F74BB9"/>
    <w:rsid w:val="00F74DC4"/>
    <w:rsid w:val="00F752CB"/>
    <w:rsid w:val="00F75582"/>
    <w:rsid w:val="00F76B7F"/>
    <w:rsid w:val="00F76E19"/>
    <w:rsid w:val="00F76EFA"/>
    <w:rsid w:val="00F804BE"/>
    <w:rsid w:val="00F81408"/>
    <w:rsid w:val="00F817CE"/>
    <w:rsid w:val="00F8456C"/>
    <w:rsid w:val="00F847F0"/>
    <w:rsid w:val="00F859D8"/>
    <w:rsid w:val="00F868F5"/>
    <w:rsid w:val="00F9056A"/>
    <w:rsid w:val="00F90A1B"/>
    <w:rsid w:val="00F90F8D"/>
    <w:rsid w:val="00F92782"/>
    <w:rsid w:val="00F93AA9"/>
    <w:rsid w:val="00F93DCB"/>
    <w:rsid w:val="00F93F38"/>
    <w:rsid w:val="00F95B64"/>
    <w:rsid w:val="00F96985"/>
    <w:rsid w:val="00F97838"/>
    <w:rsid w:val="00FA21C1"/>
    <w:rsid w:val="00FA2BB3"/>
    <w:rsid w:val="00FA6B6A"/>
    <w:rsid w:val="00FB1F04"/>
    <w:rsid w:val="00FB2C90"/>
    <w:rsid w:val="00FB311F"/>
    <w:rsid w:val="00FB33ED"/>
    <w:rsid w:val="00FB4AD2"/>
    <w:rsid w:val="00FB4C80"/>
    <w:rsid w:val="00FB5432"/>
    <w:rsid w:val="00FB6A6A"/>
    <w:rsid w:val="00FC204B"/>
    <w:rsid w:val="00FC3A4E"/>
    <w:rsid w:val="00FC6419"/>
    <w:rsid w:val="00FC7429"/>
    <w:rsid w:val="00FD07F6"/>
    <w:rsid w:val="00FD1EC8"/>
    <w:rsid w:val="00FD47ED"/>
    <w:rsid w:val="00FD6313"/>
    <w:rsid w:val="00FD6396"/>
    <w:rsid w:val="00FD64AC"/>
    <w:rsid w:val="00FD74DB"/>
    <w:rsid w:val="00FD7660"/>
    <w:rsid w:val="00FE0655"/>
    <w:rsid w:val="00FE098E"/>
    <w:rsid w:val="00FE173C"/>
    <w:rsid w:val="00FE2365"/>
    <w:rsid w:val="00FE24FE"/>
    <w:rsid w:val="00FE37D7"/>
    <w:rsid w:val="00FE4C7B"/>
    <w:rsid w:val="00FE7336"/>
    <w:rsid w:val="00FE787C"/>
    <w:rsid w:val="00FF2563"/>
    <w:rsid w:val="00FF45A5"/>
    <w:rsid w:val="00FF5C91"/>
    <w:rsid w:val="00FF75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0666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bCs/>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 w:type="paragraph" w:customStyle="1" w:styleId="IvDbodytext">
    <w:name w:val="IvD bodytext"/>
    <w:basedOn w:val="BodyText"/>
    <w:link w:val="IvDbodytextChar"/>
    <w:qFormat/>
    <w:rsid w:val="00BA2D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A2D9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38676488">
      <w:bodyDiv w:val="1"/>
      <w:marLeft w:val="0"/>
      <w:marRight w:val="0"/>
      <w:marTop w:val="0"/>
      <w:marBottom w:val="0"/>
      <w:divBdr>
        <w:top w:val="none" w:sz="0" w:space="0" w:color="auto"/>
        <w:left w:val="none" w:sz="0" w:space="0" w:color="auto"/>
        <w:bottom w:val="none" w:sz="0" w:space="0" w:color="auto"/>
        <w:right w:val="none" w:sz="0" w:space="0" w:color="auto"/>
      </w:divBdr>
    </w:div>
    <w:div w:id="73597149">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101538619">
      <w:bodyDiv w:val="1"/>
      <w:marLeft w:val="0"/>
      <w:marRight w:val="0"/>
      <w:marTop w:val="0"/>
      <w:marBottom w:val="0"/>
      <w:divBdr>
        <w:top w:val="none" w:sz="0" w:space="0" w:color="auto"/>
        <w:left w:val="none" w:sz="0" w:space="0" w:color="auto"/>
        <w:bottom w:val="none" w:sz="0" w:space="0" w:color="auto"/>
        <w:right w:val="none" w:sz="0" w:space="0" w:color="auto"/>
      </w:divBdr>
    </w:div>
    <w:div w:id="198275957">
      <w:bodyDiv w:val="1"/>
      <w:marLeft w:val="0"/>
      <w:marRight w:val="0"/>
      <w:marTop w:val="0"/>
      <w:marBottom w:val="0"/>
      <w:divBdr>
        <w:top w:val="none" w:sz="0" w:space="0" w:color="auto"/>
        <w:left w:val="none" w:sz="0" w:space="0" w:color="auto"/>
        <w:bottom w:val="none" w:sz="0" w:space="0" w:color="auto"/>
        <w:right w:val="none" w:sz="0" w:space="0" w:color="auto"/>
      </w:divBdr>
    </w:div>
    <w:div w:id="34093897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6806424">
      <w:bodyDiv w:val="1"/>
      <w:marLeft w:val="0"/>
      <w:marRight w:val="0"/>
      <w:marTop w:val="0"/>
      <w:marBottom w:val="0"/>
      <w:divBdr>
        <w:top w:val="none" w:sz="0" w:space="0" w:color="auto"/>
        <w:left w:val="none" w:sz="0" w:space="0" w:color="auto"/>
        <w:bottom w:val="none" w:sz="0" w:space="0" w:color="auto"/>
        <w:right w:val="none" w:sz="0" w:space="0" w:color="auto"/>
      </w:divBdr>
    </w:div>
    <w:div w:id="479925484">
      <w:bodyDiv w:val="1"/>
      <w:marLeft w:val="0"/>
      <w:marRight w:val="0"/>
      <w:marTop w:val="0"/>
      <w:marBottom w:val="0"/>
      <w:divBdr>
        <w:top w:val="none" w:sz="0" w:space="0" w:color="auto"/>
        <w:left w:val="none" w:sz="0" w:space="0" w:color="auto"/>
        <w:bottom w:val="none" w:sz="0" w:space="0" w:color="auto"/>
        <w:right w:val="none" w:sz="0" w:space="0" w:color="auto"/>
      </w:divBdr>
    </w:div>
    <w:div w:id="486484942">
      <w:bodyDiv w:val="1"/>
      <w:marLeft w:val="0"/>
      <w:marRight w:val="0"/>
      <w:marTop w:val="0"/>
      <w:marBottom w:val="0"/>
      <w:divBdr>
        <w:top w:val="none" w:sz="0" w:space="0" w:color="auto"/>
        <w:left w:val="none" w:sz="0" w:space="0" w:color="auto"/>
        <w:bottom w:val="none" w:sz="0" w:space="0" w:color="auto"/>
        <w:right w:val="none" w:sz="0" w:space="0" w:color="auto"/>
      </w:divBdr>
    </w:div>
    <w:div w:id="704990987">
      <w:bodyDiv w:val="1"/>
      <w:marLeft w:val="0"/>
      <w:marRight w:val="0"/>
      <w:marTop w:val="0"/>
      <w:marBottom w:val="0"/>
      <w:divBdr>
        <w:top w:val="none" w:sz="0" w:space="0" w:color="auto"/>
        <w:left w:val="none" w:sz="0" w:space="0" w:color="auto"/>
        <w:bottom w:val="none" w:sz="0" w:space="0" w:color="auto"/>
        <w:right w:val="none" w:sz="0" w:space="0" w:color="auto"/>
      </w:divBdr>
    </w:div>
    <w:div w:id="953287020">
      <w:bodyDiv w:val="1"/>
      <w:marLeft w:val="0"/>
      <w:marRight w:val="0"/>
      <w:marTop w:val="0"/>
      <w:marBottom w:val="0"/>
      <w:divBdr>
        <w:top w:val="none" w:sz="0" w:space="0" w:color="auto"/>
        <w:left w:val="none" w:sz="0" w:space="0" w:color="auto"/>
        <w:bottom w:val="none" w:sz="0" w:space="0" w:color="auto"/>
        <w:right w:val="none" w:sz="0" w:space="0" w:color="auto"/>
      </w:divBdr>
    </w:div>
    <w:div w:id="978194949">
      <w:bodyDiv w:val="1"/>
      <w:marLeft w:val="0"/>
      <w:marRight w:val="0"/>
      <w:marTop w:val="0"/>
      <w:marBottom w:val="0"/>
      <w:divBdr>
        <w:top w:val="none" w:sz="0" w:space="0" w:color="auto"/>
        <w:left w:val="none" w:sz="0" w:space="0" w:color="auto"/>
        <w:bottom w:val="none" w:sz="0" w:space="0" w:color="auto"/>
        <w:right w:val="none" w:sz="0" w:space="0" w:color="auto"/>
      </w:divBdr>
    </w:div>
    <w:div w:id="1053458302">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312716181">
      <w:bodyDiv w:val="1"/>
      <w:marLeft w:val="0"/>
      <w:marRight w:val="0"/>
      <w:marTop w:val="0"/>
      <w:marBottom w:val="0"/>
      <w:divBdr>
        <w:top w:val="none" w:sz="0" w:space="0" w:color="auto"/>
        <w:left w:val="none" w:sz="0" w:space="0" w:color="auto"/>
        <w:bottom w:val="none" w:sz="0" w:space="0" w:color="auto"/>
        <w:right w:val="none" w:sz="0" w:space="0" w:color="auto"/>
      </w:divBdr>
    </w:div>
    <w:div w:id="1352879105">
      <w:bodyDiv w:val="1"/>
      <w:marLeft w:val="0"/>
      <w:marRight w:val="0"/>
      <w:marTop w:val="0"/>
      <w:marBottom w:val="0"/>
      <w:divBdr>
        <w:top w:val="none" w:sz="0" w:space="0" w:color="auto"/>
        <w:left w:val="none" w:sz="0" w:space="0" w:color="auto"/>
        <w:bottom w:val="none" w:sz="0" w:space="0" w:color="auto"/>
        <w:right w:val="none" w:sz="0" w:space="0" w:color="auto"/>
      </w:divBdr>
    </w:div>
    <w:div w:id="1473525991">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752506895">
      <w:bodyDiv w:val="1"/>
      <w:marLeft w:val="0"/>
      <w:marRight w:val="0"/>
      <w:marTop w:val="0"/>
      <w:marBottom w:val="0"/>
      <w:divBdr>
        <w:top w:val="none" w:sz="0" w:space="0" w:color="auto"/>
        <w:left w:val="none" w:sz="0" w:space="0" w:color="auto"/>
        <w:bottom w:val="none" w:sz="0" w:space="0" w:color="auto"/>
        <w:right w:val="none" w:sz="0" w:space="0" w:color="auto"/>
      </w:divBdr>
    </w:div>
    <w:div w:id="1829907827">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 w:id="213309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E7B9D-9671-44CF-B8F7-453A392E6399}">
  <ds:schemaRefs>
    <ds:schemaRef ds:uri="http://schemas.microsoft.com/sharepoint/v3/contenttype/forms"/>
  </ds:schemaRefs>
</ds:datastoreItem>
</file>

<file path=customXml/itemProps2.xml><?xml version="1.0" encoding="utf-8"?>
<ds:datastoreItem xmlns:ds="http://schemas.openxmlformats.org/officeDocument/2006/customXml" ds:itemID="{BB979C01-DC36-411B-A9E9-3277FA379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2E5BD-0859-49E8-B957-9FF52BD5AB9C}">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1B5596C9-AC20-425E-8E8D-DD14A620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54</TotalTime>
  <Pages>16</Pages>
  <Words>5687</Words>
  <Characters>29773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35390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33</cp:revision>
  <cp:lastPrinted>2008-01-31T07:09:00Z</cp:lastPrinted>
  <dcterms:created xsi:type="dcterms:W3CDTF">2019-08-16T22:35:00Z</dcterms:created>
  <dcterms:modified xsi:type="dcterms:W3CDTF">2019-08-17T07:42:00Z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